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8" w:type="dxa"/>
        <w:tblInd w:w="-3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98"/>
      </w:tblGrid>
      <w:tr w:rsidR="00AF4474" w:rsidRPr="00AB3AFA" w:rsidTr="005A5208">
        <w:trPr>
          <w:trHeight w:val="861"/>
        </w:trPr>
        <w:tc>
          <w:tcPr>
            <w:tcW w:w="96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F4474" w:rsidRPr="00AB3AFA" w:rsidRDefault="00CF0CFC" w:rsidP="0081389A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F0CFC">
              <w:rPr>
                <w:rFonts w:asciiTheme="minorHAnsi" w:hAnsiTheme="minorHAnsi" w:cstheme="minorHAnsi"/>
                <w:noProof/>
                <w:lang w:val="en-GB" w:bidi="si-LK"/>
              </w:rPr>
              <w:drawing>
                <wp:inline distT="0" distB="0" distL="0" distR="0">
                  <wp:extent cx="1792379" cy="682811"/>
                  <wp:effectExtent l="0" t="0" r="0" b="317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379" cy="68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37F53">
              <w:rPr>
                <w:rFonts w:asciiTheme="minorHAnsi" w:hAnsiTheme="minorHAnsi" w:cstheme="minorHAnsi"/>
                <w:noProof/>
                <w:lang w:val="en-GB" w:bidi="si-LK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62865</wp:posOffset>
                      </wp:positionV>
                      <wp:extent cx="2887980" cy="472440"/>
                      <wp:effectExtent l="0" t="0" r="7620" b="381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55B" w:rsidRPr="0081389A" w:rsidRDefault="0043055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81389A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Meeting 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25pt;margin-top:4.95pt;width:227.4pt;height:37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" stroked="f">
                      <v:textbox>
                        <w:txbxContent>
                          <w:p w:rsidR="0043055B" w:rsidRPr="0081389A" w:rsidRDefault="004305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1389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Meeting Minutes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F7920" w:rsidRPr="00AB3AFA" w:rsidRDefault="003F7920" w:rsidP="00B73BCB">
      <w:pPr>
        <w:pStyle w:val="NoSpacing"/>
        <w:rPr>
          <w:rFonts w:asciiTheme="minorHAnsi" w:hAnsiTheme="minorHAnsi" w:cstheme="minorHAnsi"/>
        </w:rPr>
      </w:pPr>
    </w:p>
    <w:tbl>
      <w:tblPr>
        <w:tblW w:w="9698" w:type="dxa"/>
        <w:tblInd w:w="-3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67"/>
        <w:gridCol w:w="7131"/>
      </w:tblGrid>
      <w:tr w:rsidR="00AF4474" w:rsidRPr="00AB3AFA" w:rsidTr="005A5208">
        <w:trPr>
          <w:trHeight w:val="231"/>
        </w:trPr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F4474" w:rsidRPr="00AB3AFA" w:rsidRDefault="00AF4474" w:rsidP="00B73BCB">
            <w:pPr>
              <w:pStyle w:val="NoSpacing"/>
              <w:rPr>
                <w:rFonts w:asciiTheme="minorHAnsi" w:hAnsiTheme="minorHAnsi" w:cstheme="minorHAnsi"/>
                <w:b/>
                <w:bCs/>
                <w:smallCaps/>
                <w:color w:val="000000"/>
                <w:lang w:eastAsia="si-LK"/>
              </w:rPr>
            </w:pPr>
            <w:r w:rsidRPr="00AB3AFA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7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F4474" w:rsidRPr="0081389A" w:rsidRDefault="008E1939" w:rsidP="006452F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Facilitate </w:t>
            </w:r>
            <w:proofErr w:type="spellStart"/>
            <w:r w:rsidR="006452FD">
              <w:rPr>
                <w:rFonts w:asciiTheme="minorHAnsi" w:hAnsiTheme="minorHAnsi" w:cstheme="minorHAnsi"/>
              </w:rPr>
              <w:t>Digita</w:t>
            </w:r>
            <w:proofErr w:type="spellEnd"/>
            <w:r w:rsidR="006452FD">
              <w:rPr>
                <w:rFonts w:asciiTheme="minorHAnsi" w:hAnsiTheme="minorHAnsi" w:cstheme="minorHAnsi"/>
              </w:rPr>
              <w:t xml:space="preserve"> work under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1389A" w:rsidRPr="0081389A">
              <w:rPr>
                <w:rFonts w:asciiTheme="minorHAnsi" w:hAnsiTheme="minorHAnsi" w:cstheme="minorHAnsi"/>
              </w:rPr>
              <w:t>Work from Home</w:t>
            </w:r>
            <w:r w:rsidR="006452FD">
              <w:rPr>
                <w:rFonts w:asciiTheme="minorHAnsi" w:hAnsiTheme="minorHAnsi" w:cstheme="minorHAnsi"/>
              </w:rPr>
              <w:t xml:space="preserve"> Circular issued by </w:t>
            </w:r>
            <w:proofErr w:type="spellStart"/>
            <w:r w:rsidR="006452FD">
              <w:rPr>
                <w:rFonts w:asciiTheme="minorHAnsi" w:hAnsiTheme="minorHAnsi" w:cstheme="minorHAnsi"/>
              </w:rPr>
              <w:t>GoSL</w:t>
            </w:r>
            <w:proofErr w:type="spellEnd"/>
            <w:r w:rsidR="006452FD">
              <w:rPr>
                <w:rFonts w:asciiTheme="minorHAnsi" w:hAnsiTheme="minorHAnsi" w:cstheme="minorHAnsi"/>
              </w:rPr>
              <w:t xml:space="preserve"> </w:t>
            </w:r>
            <w:r w:rsidR="0081389A" w:rsidRPr="0081389A">
              <w:rPr>
                <w:rFonts w:asciiTheme="minorHAnsi" w:hAnsiTheme="minorHAnsi" w:cstheme="minorHAnsi"/>
              </w:rPr>
              <w:t>- Progress Review</w:t>
            </w:r>
          </w:p>
        </w:tc>
      </w:tr>
      <w:tr w:rsidR="00AF4474" w:rsidRPr="00AB3AFA" w:rsidTr="005A5208">
        <w:trPr>
          <w:trHeight w:val="209"/>
        </w:trPr>
        <w:tc>
          <w:tcPr>
            <w:tcW w:w="2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F4474" w:rsidRPr="00AB3AFA" w:rsidRDefault="00AF4474" w:rsidP="00B73BCB">
            <w:pPr>
              <w:pStyle w:val="NoSpacing"/>
              <w:rPr>
                <w:rFonts w:asciiTheme="minorHAnsi" w:hAnsiTheme="minorHAnsi" w:cstheme="minorHAnsi"/>
              </w:rPr>
            </w:pPr>
            <w:r w:rsidRPr="00AB3AFA">
              <w:rPr>
                <w:rFonts w:asciiTheme="minorHAnsi" w:hAnsiTheme="minorHAnsi" w:cstheme="minorHAnsi"/>
                <w:b/>
                <w:bCs/>
              </w:rPr>
              <w:t>Date</w:t>
            </w:r>
            <w:r w:rsidR="0081389A">
              <w:rPr>
                <w:rFonts w:asciiTheme="minorHAnsi" w:hAnsiTheme="minorHAnsi" w:cstheme="minorHAnsi"/>
                <w:b/>
                <w:bCs/>
              </w:rPr>
              <w:t xml:space="preserve"> Time and Location</w:t>
            </w:r>
          </w:p>
        </w:tc>
        <w:tc>
          <w:tcPr>
            <w:tcW w:w="71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F4474" w:rsidRPr="00AB3AFA" w:rsidRDefault="002A04A1" w:rsidP="002A04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1389A" w:rsidRPr="0081389A">
              <w:rPr>
                <w:rFonts w:asciiTheme="minorHAnsi" w:hAnsiTheme="minorHAnsi" w:cstheme="minorHAnsi"/>
              </w:rPr>
              <w:t>th</w:t>
            </w:r>
            <w:r w:rsidR="0081389A">
              <w:rPr>
                <w:rFonts w:asciiTheme="minorHAnsi" w:hAnsiTheme="minorHAnsi" w:cstheme="minorHAnsi"/>
              </w:rPr>
              <w:t xml:space="preserve"> April 2020, </w:t>
            </w:r>
            <w:r>
              <w:rPr>
                <w:rFonts w:asciiTheme="minorHAnsi" w:hAnsiTheme="minorHAnsi" w:cstheme="minorHAnsi"/>
              </w:rPr>
              <w:t>4</w:t>
            </w:r>
            <w:r w:rsidR="0081389A">
              <w:rPr>
                <w:rFonts w:asciiTheme="minorHAnsi" w:hAnsiTheme="minorHAnsi" w:cstheme="minorHAnsi"/>
              </w:rPr>
              <w:t>:30 PM-</w:t>
            </w:r>
            <w:r>
              <w:rPr>
                <w:rFonts w:asciiTheme="minorHAnsi" w:hAnsiTheme="minorHAnsi" w:cstheme="minorHAnsi"/>
              </w:rPr>
              <w:t>6</w:t>
            </w:r>
            <w:r w:rsidR="0081389A">
              <w:rPr>
                <w:rFonts w:asciiTheme="minorHAnsi" w:hAnsiTheme="minorHAnsi" w:cstheme="minorHAnsi"/>
              </w:rPr>
              <w:t>:30 PM on meet.gov.lk</w:t>
            </w:r>
          </w:p>
        </w:tc>
      </w:tr>
    </w:tbl>
    <w:p w:rsidR="003F7920" w:rsidRPr="00AB3AFA" w:rsidRDefault="003F7920" w:rsidP="00B73BCB">
      <w:pPr>
        <w:pStyle w:val="NoSpacing"/>
        <w:rPr>
          <w:rFonts w:asciiTheme="minorHAnsi" w:hAnsiTheme="minorHAnsi" w:cstheme="minorHAnsi"/>
        </w:rPr>
      </w:pPr>
    </w:p>
    <w:tbl>
      <w:tblPr>
        <w:tblW w:w="9698" w:type="dxa"/>
        <w:tblInd w:w="-3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98"/>
      </w:tblGrid>
      <w:tr w:rsidR="00AF4474" w:rsidRPr="00AB3AFA" w:rsidTr="005A5208">
        <w:trPr>
          <w:trHeight w:val="149"/>
        </w:trPr>
        <w:tc>
          <w:tcPr>
            <w:tcW w:w="96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AF4474" w:rsidRPr="00AB3AFA" w:rsidRDefault="00AF4474" w:rsidP="00B73BCB">
            <w:pPr>
              <w:pStyle w:val="NoSpacing"/>
              <w:rPr>
                <w:rFonts w:asciiTheme="minorHAnsi" w:hAnsiTheme="minorHAnsi" w:cstheme="minorHAnsi"/>
              </w:rPr>
            </w:pPr>
            <w:r w:rsidRPr="00AB3AFA">
              <w:rPr>
                <w:rFonts w:asciiTheme="minorHAnsi" w:hAnsiTheme="minorHAnsi" w:cstheme="minorHAnsi"/>
                <w:b/>
                <w:bCs/>
              </w:rPr>
              <w:t>Meeting Participants</w:t>
            </w:r>
          </w:p>
        </w:tc>
      </w:tr>
      <w:tr w:rsidR="00AF4474" w:rsidRPr="00AB3AFA" w:rsidTr="005A5208">
        <w:trPr>
          <w:trHeight w:val="1280"/>
        </w:trPr>
        <w:tc>
          <w:tcPr>
            <w:tcW w:w="96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1389A" w:rsidRDefault="0081389A" w:rsidP="0081389A">
            <w:pPr>
              <w:pStyle w:val="NormalWeb"/>
              <w:numPr>
                <w:ilvl w:val="0"/>
                <w:numId w:val="30"/>
              </w:numPr>
              <w:spacing w:before="240" w:after="0"/>
              <w:textAlignment w:val="baseline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Mr</w:t>
            </w:r>
            <w:proofErr w:type="spellEnd"/>
            <w:r w:rsidR="006C02D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Waruna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Shri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Dhanapala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- Additional Secretary, Digital Development Division, Ministry of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Defence</w:t>
            </w:r>
            <w:proofErr w:type="spellEnd"/>
          </w:p>
          <w:p w:rsidR="002A04A1" w:rsidRDefault="0081389A" w:rsidP="002A04A1">
            <w:pPr>
              <w:pStyle w:val="NormalWeb"/>
              <w:numPr>
                <w:ilvl w:val="0"/>
                <w:numId w:val="30"/>
              </w:numPr>
              <w:spacing w:before="0" w:after="0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Mr</w:t>
            </w:r>
            <w:proofErr w:type="spellEnd"/>
            <w:r w:rsidR="006C02D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Sameera</w:t>
            </w:r>
            <w:proofErr w:type="spellEnd"/>
            <w:r w:rsidR="006C02D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07FAC">
              <w:rPr>
                <w:rFonts w:ascii="Calibri" w:hAnsi="Calibri" w:cs="Calibri"/>
                <w:color w:val="000000"/>
                <w:shd w:val="clear" w:color="auto" w:fill="FFFFFF"/>
              </w:rPr>
              <w:t>Jayawardena</w:t>
            </w:r>
            <w:proofErr w:type="spellEnd"/>
            <w:r w:rsidR="00107FA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-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Head of Transformation, ICTA</w:t>
            </w:r>
          </w:p>
          <w:p w:rsidR="00E47FA1" w:rsidRPr="002A04A1" w:rsidRDefault="0081389A" w:rsidP="002A04A1">
            <w:pPr>
              <w:pStyle w:val="NormalWeb"/>
              <w:numPr>
                <w:ilvl w:val="0"/>
                <w:numId w:val="30"/>
              </w:numPr>
              <w:spacing w:before="0" w:after="0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 w:rsidRPr="002A04A1">
              <w:rPr>
                <w:rFonts w:ascii="Calibri" w:hAnsi="Calibri" w:cs="Calibri"/>
                <w:color w:val="000000"/>
                <w:shd w:val="clear" w:color="auto" w:fill="FFFFFF"/>
              </w:rPr>
              <w:t>Mr</w:t>
            </w:r>
            <w:proofErr w:type="spellEnd"/>
            <w:r w:rsidR="006C02D0" w:rsidRPr="002A04A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4A1">
              <w:rPr>
                <w:rFonts w:ascii="Calibri" w:hAnsi="Calibri" w:cs="Calibri"/>
                <w:color w:val="000000"/>
                <w:shd w:val="clear" w:color="auto" w:fill="FFFFFF"/>
              </w:rPr>
              <w:t>Hiranya</w:t>
            </w:r>
            <w:proofErr w:type="spellEnd"/>
            <w:r w:rsidR="006C02D0" w:rsidRPr="002A04A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04A1">
              <w:rPr>
                <w:rFonts w:ascii="Calibri" w:hAnsi="Calibri" w:cs="Calibri"/>
                <w:color w:val="000000"/>
                <w:shd w:val="clear" w:color="auto" w:fill="FFFFFF"/>
              </w:rPr>
              <w:t>Samarase</w:t>
            </w:r>
            <w:r w:rsidR="00107FAC">
              <w:rPr>
                <w:rFonts w:ascii="Calibri" w:hAnsi="Calibri" w:cs="Calibri"/>
                <w:color w:val="000000"/>
                <w:shd w:val="clear" w:color="auto" w:fill="FFFFFF"/>
              </w:rPr>
              <w:t>kara</w:t>
            </w:r>
            <w:proofErr w:type="spellEnd"/>
            <w:r w:rsidR="00107FAC">
              <w:rPr>
                <w:rFonts w:ascii="Calibri" w:hAnsi="Calibri" w:cs="Calibri"/>
                <w:color w:val="000000"/>
                <w:shd w:val="clear" w:color="auto" w:fill="FFFFFF"/>
              </w:rPr>
              <w:t xml:space="preserve">- Chief Technology Officer, </w:t>
            </w:r>
            <w:r w:rsidRPr="002A04A1">
              <w:rPr>
                <w:rFonts w:ascii="Calibri" w:hAnsi="Calibri" w:cs="Calibri"/>
                <w:color w:val="000000"/>
                <w:shd w:val="clear" w:color="auto" w:fill="FFFFFF"/>
              </w:rPr>
              <w:t>ICTA</w:t>
            </w:r>
          </w:p>
        </w:tc>
      </w:tr>
    </w:tbl>
    <w:p w:rsidR="003F7920" w:rsidRPr="00AB3AFA" w:rsidRDefault="003F7920" w:rsidP="00B73BCB">
      <w:pPr>
        <w:pStyle w:val="NoSpacing"/>
        <w:rPr>
          <w:rFonts w:asciiTheme="minorHAnsi" w:hAnsiTheme="minorHAnsi" w:cstheme="minorHAnsi"/>
        </w:rPr>
      </w:pPr>
    </w:p>
    <w:tbl>
      <w:tblPr>
        <w:tblW w:w="9743" w:type="dxa"/>
        <w:tblInd w:w="-39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54"/>
        <w:gridCol w:w="8789"/>
      </w:tblGrid>
      <w:tr w:rsidR="00AF4474" w:rsidRPr="00AB3AFA" w:rsidTr="005A5208">
        <w:trPr>
          <w:cantSplit/>
          <w:trHeight w:val="73"/>
          <w:tblHeader/>
        </w:trPr>
        <w:tc>
          <w:tcPr>
            <w:tcW w:w="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F4474" w:rsidRPr="00AB3AFA" w:rsidRDefault="00AF4474" w:rsidP="009342C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AB3AFA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AF4474" w:rsidRPr="00AB3AFA" w:rsidRDefault="0081389A" w:rsidP="00E36C6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Discussion Points</w:t>
            </w:r>
          </w:p>
        </w:tc>
      </w:tr>
      <w:tr w:rsidR="006D60BD" w:rsidRPr="00AB3AFA" w:rsidTr="005A5208">
        <w:trPr>
          <w:trHeight w:val="430"/>
        </w:trPr>
        <w:tc>
          <w:tcPr>
            <w:tcW w:w="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60BD" w:rsidRPr="00AB3AFA" w:rsidRDefault="006D60BD" w:rsidP="00A675A2">
            <w:pPr>
              <w:pStyle w:val="NoSpacing"/>
              <w:ind w:left="72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AB3AFA">
              <w:rPr>
                <w:rFonts w:asciiTheme="minorHAnsi" w:hAnsiTheme="minorHAnsi" w:cstheme="minorHAnsi"/>
                <w:b/>
                <w:bCs/>
                <w:lang w:val="en-GB"/>
              </w:rPr>
              <w:t>1.</w:t>
            </w:r>
          </w:p>
        </w:tc>
        <w:tc>
          <w:tcPr>
            <w:tcW w:w="878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11F9D" w:rsidRPr="006C02D0" w:rsidRDefault="0081389A" w:rsidP="00107FAC">
            <w:pPr>
              <w:pStyle w:val="NormalWeb"/>
              <w:spacing w:before="0" w:after="0"/>
              <w:textAlignment w:val="baseline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1389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The government of Sri Lanka issued a circular instructing all government Ministries, Departments, Statutory bodies </w:t>
            </w:r>
            <w:proofErr w:type="spellStart"/>
            <w:r w:rsidRPr="0081389A">
              <w:rPr>
                <w:rFonts w:ascii="Calibri" w:hAnsi="Calibri" w:cs="Calibri"/>
                <w:color w:val="000000"/>
                <w:shd w:val="clear" w:color="auto" w:fill="FFFFFF"/>
              </w:rPr>
              <w:t>etc</w:t>
            </w:r>
            <w:proofErr w:type="spellEnd"/>
            <w:r w:rsidRPr="0081389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to adopt Work From Home methodologies and also gave brief descriptions on the role and responsibilities of each organization including the same for the ICT Agency </w:t>
            </w:r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>of Sri Lanka.  This</w:t>
            </w:r>
            <w:r w:rsidRPr="0081389A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meeting was conducted with the participation of the above attendees and </w:t>
            </w:r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identified what work to be done </w:t>
            </w:r>
            <w:proofErr w:type="spellStart"/>
            <w:proofErr w:type="gramStart"/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>an</w:t>
            </w:r>
            <w:proofErr w:type="spellEnd"/>
            <w:proofErr w:type="gramEnd"/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the </w:t>
            </w:r>
            <w:proofErr w:type="spellStart"/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>highlevel</w:t>
            </w:r>
            <w:proofErr w:type="spellEnd"/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approaches to </w:t>
            </w:r>
            <w:proofErr w:type="spellStart"/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>achive</w:t>
            </w:r>
            <w:proofErr w:type="spellEnd"/>
            <w:r w:rsidR="002A04A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the same. </w:t>
            </w:r>
          </w:p>
        </w:tc>
      </w:tr>
    </w:tbl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5A5208" w:rsidRDefault="005A5208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p w:rsidR="002A04A1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</w:p>
    <w:tbl>
      <w:tblPr>
        <w:tblW w:w="10620" w:type="dxa"/>
        <w:tblInd w:w="-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040"/>
        <w:gridCol w:w="2520"/>
        <w:gridCol w:w="1800"/>
      </w:tblGrid>
      <w:tr w:rsidR="002A04A1" w:rsidTr="005E25A5">
        <w:trPr>
          <w:trHeight w:val="330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Pr="008F3EE5" w:rsidRDefault="005A5208" w:rsidP="005A5208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lastRenderedPageBreak/>
              <w:t>Reference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Pr="008F3EE5" w:rsidRDefault="002A04A1" w:rsidP="005E25A5">
            <w:pP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8F3EE5">
              <w:rPr>
                <w:rFonts w:ascii="Calibri" w:eastAsia="Calibri" w:hAnsi="Calibri" w:cs="Calibri"/>
                <w:b/>
                <w:highlight w:val="white"/>
              </w:rPr>
              <w:t>Proposed approach/solution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Pr="008F3EE5" w:rsidRDefault="002A04A1" w:rsidP="005E25A5">
            <w:pP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8F3EE5">
              <w:rPr>
                <w:rFonts w:ascii="Calibri" w:eastAsia="Calibri" w:hAnsi="Calibri" w:cs="Calibri"/>
                <w:b/>
                <w:highlight w:val="white"/>
              </w:rPr>
              <w:t>Immediate Action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Pr="008F3EE5" w:rsidRDefault="002A04A1" w:rsidP="005E25A5">
            <w:pPr>
              <w:jc w:val="center"/>
              <w:rPr>
                <w:rFonts w:ascii="Calibri" w:eastAsia="Calibri" w:hAnsi="Calibri" w:cs="Calibri"/>
                <w:b/>
                <w:highlight w:val="white"/>
              </w:rPr>
            </w:pPr>
            <w:r w:rsidRPr="008F3EE5">
              <w:rPr>
                <w:rFonts w:ascii="Calibri" w:eastAsia="Calibri" w:hAnsi="Calibri" w:cs="Calibri"/>
                <w:b/>
                <w:highlight w:val="white"/>
              </w:rPr>
              <w:t>Responsibility</w:t>
            </w:r>
          </w:p>
        </w:tc>
      </w:tr>
      <w:tr w:rsidR="005A5208" w:rsidTr="005E25A5">
        <w:trPr>
          <w:trHeight w:val="926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4C3453">
            <w:pP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</w:pPr>
            <w:r>
              <w:rPr>
                <w:rFonts w:ascii="Iskoola Pota" w:eastAsia="Iskoola Pota" w:hAnsi="Iskoola Pota" w:cs="Iskoola Pota"/>
                <w:b/>
                <w:sz w:val="28"/>
                <w:szCs w:val="28"/>
              </w:rPr>
              <w:t>2</w:t>
            </w:r>
          </w:p>
          <w:p w:rsidR="005A5208" w:rsidRDefault="005A5208" w:rsidP="005A5208">
            <w:pPr>
              <w:rPr>
                <w:rFonts w:ascii="Iskoola Pota" w:eastAsia="Iskoola Pota" w:hAnsi="Iskoola Pota" w:cs="Iskoola Pota"/>
                <w:b/>
                <w:bCs/>
                <w:lang w:bidi="si-LK"/>
              </w:rPr>
            </w:pPr>
            <w:r w:rsidRPr="005A5208">
              <w:rPr>
                <w:rFonts w:ascii="Iskoola Pota" w:eastAsia="Iskoola Pota" w:hAnsi="Iskoola Pota" w:cs="Iskoola Pota"/>
                <w:b/>
                <w:bCs/>
                <w:lang w:bidi="si-LK"/>
              </w:rPr>
              <w:t>(2.B</w:t>
            </w:r>
          </w:p>
          <w:p w:rsidR="005A5208" w:rsidRDefault="005A5208" w:rsidP="005A5208">
            <w:pPr>
              <w:rPr>
                <w:rFonts w:ascii="Iskoola Pota" w:eastAsia="Iskoola Pota" w:hAnsi="Iskoola Pota" w:cs="Iskoola Pota"/>
                <w:b/>
                <w:bCs/>
                <w:lang w:bidi="si-LK"/>
              </w:rPr>
            </w:pPr>
            <w:r>
              <w:rPr>
                <w:rFonts w:ascii="Iskoola Pota" w:eastAsia="Iskoola Pota" w:hAnsi="Iskoola Pota" w:cs="Iskoola Pota"/>
                <w:b/>
                <w:bCs/>
                <w:lang w:bidi="si-LK"/>
              </w:rPr>
              <w:t>2.</w:t>
            </w:r>
            <w:r w:rsidRPr="005A5208">
              <w:rPr>
                <w:rFonts w:ascii="Iskoola Pota" w:eastAsia="Iskoola Pota" w:hAnsi="Iskoola Pota" w:cs="Iskoola Pota"/>
                <w:b/>
                <w:bCs/>
                <w:lang w:bidi="si-LK"/>
              </w:rPr>
              <w:t>C</w:t>
            </w:r>
          </w:p>
          <w:p w:rsidR="005A5208" w:rsidRDefault="005A5208" w:rsidP="005A5208">
            <w:pPr>
              <w:rPr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bCs/>
                <w:lang w:bidi="si-LK"/>
              </w:rPr>
              <w:t>2.</w:t>
            </w:r>
            <w:r w:rsidRPr="005A5208">
              <w:rPr>
                <w:rFonts w:ascii="Iskoola Pota" w:eastAsia="Iskoola Pota" w:hAnsi="Iskoola Pota" w:cs="Iskoola Pota"/>
                <w:b/>
                <w:bCs/>
                <w:lang w:bidi="si-LK"/>
              </w:rPr>
              <w:t>D)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Introduce common customizable template for all government organizations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Available template can be improved further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Respective Government Organization</w:t>
            </w:r>
          </w:p>
        </w:tc>
      </w:tr>
      <w:tr w:rsidR="005A5208" w:rsidTr="005E25A5">
        <w:trPr>
          <w:trHeight w:val="557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Implement Dynamic resourcing platform for Government Sector</w:t>
            </w:r>
          </w:p>
        </w:tc>
        <w:tc>
          <w:tcPr>
            <w:tcW w:w="252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Create  suitable google forms</w:t>
            </w:r>
          </w:p>
        </w:tc>
        <w:tc>
          <w:tcPr>
            <w:tcW w:w="180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</w:t>
            </w:r>
            <w:r w:rsidR="00AF2F20">
              <w:rPr>
                <w:rFonts w:ascii="Calibri" w:eastAsia="Calibri" w:hAnsi="Calibri" w:cs="Calibri"/>
                <w:highlight w:val="white"/>
              </w:rPr>
              <w:t xml:space="preserve">residential </w:t>
            </w:r>
            <w:r>
              <w:rPr>
                <w:rFonts w:ascii="Calibri" w:eastAsia="Calibri" w:hAnsi="Calibri" w:cs="Calibri"/>
                <w:highlight w:val="white"/>
              </w:rPr>
              <w:t>S</w:t>
            </w:r>
            <w:r w:rsidR="00AF2F20">
              <w:rPr>
                <w:rFonts w:ascii="Calibri" w:eastAsia="Calibri" w:hAnsi="Calibri" w:cs="Calibri"/>
                <w:highlight w:val="white"/>
              </w:rPr>
              <w:t>ecretariat(PS)</w:t>
            </w:r>
            <w:r>
              <w:rPr>
                <w:rFonts w:ascii="Calibri" w:eastAsia="Calibri" w:hAnsi="Calibri" w:cs="Calibri"/>
                <w:highlight w:val="white"/>
              </w:rPr>
              <w:t>/</w:t>
            </w:r>
            <w:r w:rsidR="00B33177">
              <w:rPr>
                <w:rFonts w:ascii="Calibri" w:eastAsia="Calibri" w:hAnsi="Calibri" w:cs="Calibri"/>
                <w:highlight w:val="white"/>
              </w:rPr>
              <w:t xml:space="preserve"> Digital Development section, Ministry of </w:t>
            </w:r>
            <w:proofErr w:type="spellStart"/>
            <w:r w:rsidR="00B33177">
              <w:rPr>
                <w:rFonts w:ascii="Calibri" w:eastAsia="Calibri" w:hAnsi="Calibri" w:cs="Calibri"/>
                <w:highlight w:val="white"/>
              </w:rPr>
              <w:t>Defence</w:t>
            </w:r>
            <w:proofErr w:type="spellEnd"/>
            <w:r w:rsidR="00B33177">
              <w:rPr>
                <w:rFonts w:ascii="Calibri" w:eastAsia="Calibri" w:hAnsi="Calibri" w:cs="Calibri"/>
                <w:highlight w:val="white"/>
              </w:rPr>
              <w:t xml:space="preserve"> (</w:t>
            </w:r>
            <w:proofErr w:type="spellStart"/>
            <w:r w:rsidR="00B33177">
              <w:rPr>
                <w:rFonts w:ascii="Calibri" w:eastAsia="Calibri" w:hAnsi="Calibri" w:cs="Calibri"/>
                <w:highlight w:val="white"/>
              </w:rPr>
              <w:t>MoD</w:t>
            </w:r>
            <w:proofErr w:type="spellEnd"/>
            <w:r w:rsidR="00B33177">
              <w:rPr>
                <w:rFonts w:ascii="Calibri" w:eastAsia="Calibri" w:hAnsi="Calibri" w:cs="Calibri"/>
                <w:highlight w:val="white"/>
              </w:rPr>
              <w:t>),</w:t>
            </w:r>
            <w:r>
              <w:rPr>
                <w:rFonts w:ascii="Calibri" w:eastAsia="Calibri" w:hAnsi="Calibri" w:cs="Calibri"/>
                <w:highlight w:val="white"/>
              </w:rPr>
              <w:t xml:space="preserve"> ICTA</w:t>
            </w:r>
          </w:p>
        </w:tc>
      </w:tr>
      <w:tr w:rsidR="005A5208" w:rsidTr="005E25A5">
        <w:trPr>
          <w:trHeight w:val="277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Pr="00E567A9" w:rsidRDefault="005A5208" w:rsidP="005E25A5">
            <w:pPr>
              <w:spacing w:after="240"/>
              <w:rPr>
                <w:rFonts w:ascii="Calibri" w:eastAsia="Calibri" w:hAnsi="Calibri" w:cs="Calibri"/>
                <w:highlight w:val="white"/>
              </w:rPr>
            </w:pPr>
            <w:r w:rsidRPr="00E567A9">
              <w:rPr>
                <w:rFonts w:ascii="Calibri" w:eastAsia="Calibri" w:hAnsi="Calibri" w:cs="Calibri"/>
                <w:highlight w:val="white"/>
              </w:rPr>
              <w:t xml:space="preserve"> (</w:t>
            </w:r>
            <w:proofErr w:type="spellStart"/>
            <w:r w:rsidRPr="00E567A9">
              <w:rPr>
                <w:rFonts w:ascii="Calibri" w:eastAsia="Calibri" w:hAnsi="Calibri" w:cs="Calibri"/>
                <w:highlight w:val="white"/>
              </w:rPr>
              <w:t>i</w:t>
            </w:r>
            <w:proofErr w:type="spellEnd"/>
            <w:r w:rsidRPr="00E567A9">
              <w:rPr>
                <w:rFonts w:ascii="Calibri" w:eastAsia="Calibri" w:hAnsi="Calibri" w:cs="Calibri"/>
                <w:highlight w:val="white"/>
              </w:rPr>
              <w:t>) Collect data through a google form or suitable mechanism</w:t>
            </w:r>
          </w:p>
        </w:tc>
        <w:tc>
          <w:tcPr>
            <w:tcW w:w="252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Inform all heads of  government organizations and government employees to enter data to the form</w:t>
            </w:r>
          </w:p>
        </w:tc>
        <w:tc>
          <w:tcPr>
            <w:tcW w:w="180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PS</w:t>
            </w:r>
          </w:p>
        </w:tc>
      </w:tr>
      <w:tr w:rsidR="005A5208" w:rsidTr="005E25A5">
        <w:trPr>
          <w:trHeight w:val="277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Pr="00E567A9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 w:rsidRPr="00E567A9">
              <w:rPr>
                <w:rFonts w:ascii="Calibri" w:eastAsia="Calibri" w:hAnsi="Calibri" w:cs="Calibri"/>
                <w:highlight w:val="white"/>
              </w:rPr>
              <w:t>(ii) Connect/customize/develop a system for integrations</w:t>
            </w:r>
          </w:p>
        </w:tc>
        <w:tc>
          <w:tcPr>
            <w:tcW w:w="252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Find/customize/develop Suitable software to facilitate the essential requirements</w:t>
            </w:r>
          </w:p>
        </w:tc>
        <w:tc>
          <w:tcPr>
            <w:tcW w:w="180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5A5208" w:rsidTr="005E25A5">
        <w:trPr>
          <w:trHeight w:val="277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r w:rsidRPr="00E567A9">
              <w:rPr>
                <w:rFonts w:ascii="Calibri" w:eastAsia="Calibri" w:hAnsi="Calibri" w:cs="Calibri"/>
                <w:highlight w:val="white"/>
              </w:rPr>
              <w:t xml:space="preserve">iii) </w:t>
            </w:r>
            <w:proofErr w:type="spellStart"/>
            <w:r w:rsidRPr="00E567A9">
              <w:rPr>
                <w:rFonts w:ascii="Calibri" w:eastAsia="Calibri" w:hAnsi="Calibri" w:cs="Calibri"/>
                <w:highlight w:val="white"/>
              </w:rPr>
              <w:t>eHRM</w:t>
            </w:r>
            <w:proofErr w:type="spellEnd"/>
          </w:p>
        </w:tc>
        <w:tc>
          <w:tcPr>
            <w:tcW w:w="2520" w:type="dxa"/>
            <w:vAlign w:val="center"/>
          </w:tcPr>
          <w:p w:rsidR="005A5208" w:rsidRDefault="00B33177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Seek the feasibility </w:t>
            </w:r>
          </w:p>
        </w:tc>
        <w:tc>
          <w:tcPr>
            <w:tcW w:w="1800" w:type="dxa"/>
            <w:vAlign w:val="center"/>
          </w:tcPr>
          <w:p w:rsidR="005A5208" w:rsidRDefault="005A5208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512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  <w:t>2.E</w:t>
            </w:r>
          </w:p>
        </w:tc>
        <w:tc>
          <w:tcPr>
            <w:tcW w:w="50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) Implement Meet and slack for government organizations (Way forward)</w:t>
            </w:r>
          </w:p>
        </w:tc>
        <w:tc>
          <w:tcPr>
            <w:tcW w:w="2520" w:type="dxa"/>
            <w:vAlign w:val="center"/>
          </w:tcPr>
          <w:p w:rsidR="002A04A1" w:rsidRPr="00B426C8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</w:t>
            </w:r>
            <w:r w:rsidRPr="00B426C8">
              <w:rPr>
                <w:rFonts w:ascii="Calibri" w:eastAsia="Calibri" w:hAnsi="Calibri" w:cs="Calibri"/>
                <w:highlight w:val="white"/>
              </w:rPr>
              <w:t xml:space="preserve">ontinuous awareness/Consultation </w:t>
            </w:r>
          </w:p>
        </w:tc>
        <w:tc>
          <w:tcPr>
            <w:tcW w:w="1800" w:type="dxa"/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40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:rsidR="002A04A1" w:rsidRPr="00B426C8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</w:t>
            </w:r>
            <w:r w:rsidRPr="00B426C8">
              <w:rPr>
                <w:rFonts w:ascii="Calibri" w:eastAsia="Calibri" w:hAnsi="Calibri" w:cs="Calibri"/>
                <w:highlight w:val="white"/>
              </w:rPr>
              <w:t xml:space="preserve">reation and sharing user guidelines and help </w:t>
            </w:r>
          </w:p>
        </w:tc>
        <w:tc>
          <w:tcPr>
            <w:tcW w:w="1800" w:type="dxa"/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2024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ii) Collect all email addresses by LGII, The requested letter will be sent through Presidential Secretariat to all government organizations</w:t>
            </w:r>
          </w:p>
        </w:tc>
        <w:tc>
          <w:tcPr>
            <w:tcW w:w="2520" w:type="dxa"/>
            <w:vAlign w:val="center"/>
          </w:tcPr>
          <w:p w:rsidR="002A04A1" w:rsidRPr="00017DB7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 w:rsidRPr="00017DB7">
              <w:rPr>
                <w:rFonts w:ascii="Calibri" w:eastAsia="Calibri" w:hAnsi="Calibri" w:cs="Calibri"/>
                <w:highlight w:val="white"/>
              </w:rPr>
              <w:t>A letter and data collection form shared among all gove</w:t>
            </w:r>
            <w:r>
              <w:rPr>
                <w:rFonts w:ascii="Calibri" w:eastAsia="Calibri" w:hAnsi="Calibri" w:cs="Calibri"/>
                <w:highlight w:val="white"/>
              </w:rPr>
              <w:t>rnment</w:t>
            </w:r>
            <w:r w:rsidRPr="00017DB7">
              <w:rPr>
                <w:rFonts w:ascii="Calibri" w:eastAsia="Calibri" w:hAnsi="Calibri" w:cs="Calibri"/>
                <w:highlight w:val="white"/>
              </w:rPr>
              <w:t xml:space="preserve"> organizations to capture staff officers and CIO’s current working email addresses.</w:t>
            </w:r>
          </w:p>
        </w:tc>
        <w:tc>
          <w:tcPr>
            <w:tcW w:w="1800" w:type="dxa"/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PS/ICTA/LGII</w:t>
            </w:r>
          </w:p>
        </w:tc>
      </w:tr>
      <w:tr w:rsidR="002A04A1" w:rsidTr="005E25A5">
        <w:trPr>
          <w:trHeight w:val="40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iii) Give at least one gov.lk mail to one organization</w:t>
            </w:r>
          </w:p>
        </w:tc>
        <w:tc>
          <w:tcPr>
            <w:tcW w:w="2520" w:type="dxa"/>
            <w:vAlign w:val="center"/>
          </w:tcPr>
          <w:p w:rsidR="002A04A1" w:rsidRPr="00017DB7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 w:rsidRPr="00017DB7">
              <w:rPr>
                <w:rFonts w:ascii="Calibri" w:eastAsia="Calibri" w:hAnsi="Calibri" w:cs="Calibri"/>
                <w:highlight w:val="white"/>
              </w:rPr>
              <w:t xml:space="preserve">-Issue gov.lk emails for </w:t>
            </w:r>
            <w:proofErr w:type="spellStart"/>
            <w:r w:rsidRPr="00017DB7">
              <w:rPr>
                <w:rFonts w:ascii="Calibri" w:eastAsia="Calibri" w:hAnsi="Calibri" w:cs="Calibri"/>
                <w:highlight w:val="white"/>
              </w:rPr>
              <w:t>gov</w:t>
            </w:r>
            <w:proofErr w:type="spellEnd"/>
            <w:r w:rsidRPr="00017DB7">
              <w:rPr>
                <w:rFonts w:ascii="Calibri" w:eastAsia="Calibri" w:hAnsi="Calibri" w:cs="Calibri"/>
                <w:highlight w:val="white"/>
              </w:rPr>
              <w:t xml:space="preserve"> organizations and share with head of organizations</w:t>
            </w:r>
          </w:p>
        </w:tc>
        <w:tc>
          <w:tcPr>
            <w:tcW w:w="1800" w:type="dxa"/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PS/ICTA/LGII</w:t>
            </w:r>
          </w:p>
        </w:tc>
      </w:tr>
      <w:tr w:rsidR="002A04A1" w:rsidTr="005E25A5">
        <w:trPr>
          <w:trHeight w:val="701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  <w:t>2.F</w:t>
            </w:r>
          </w:p>
        </w:tc>
        <w:tc>
          <w:tcPr>
            <w:tcW w:w="50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Introduce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Nextcloud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with collaboration tools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Tryout multi-tenant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nextcloud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facility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1151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Implementation of this facility  for (X) number of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gov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organizations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53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4A1" w:rsidRDefault="002A04A1" w:rsidP="005E25A5">
            <w:pP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</w:pPr>
          </w:p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  <w:t>2.H</w:t>
            </w:r>
          </w:p>
        </w:tc>
        <w:tc>
          <w:tcPr>
            <w:tcW w:w="50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Create separate Slack groups/channels for Finance Section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Inform Government Organizations and Sri Lanka Accountants Service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PS</w:t>
            </w:r>
          </w:p>
        </w:tc>
      </w:tr>
      <w:tr w:rsidR="002A04A1" w:rsidTr="005E25A5">
        <w:trPr>
          <w:trHeight w:val="53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4A1" w:rsidRDefault="002A04A1" w:rsidP="005E25A5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Assisting on creation of Slack Groups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467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5208" w:rsidRDefault="005A5208" w:rsidP="005E25A5">
            <w:pPr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  <w:t>2.I</w:t>
            </w:r>
          </w:p>
        </w:tc>
        <w:tc>
          <w:tcPr>
            <w:tcW w:w="504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Introduce organization level mechanism / tool to connect with general public. Create and maintain FB Page for each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Gov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Organization</w:t>
            </w:r>
          </w:p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Eg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: tell president/org level/FB Page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Take steps to activate tell president service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ICTA/PS</w:t>
            </w:r>
          </w:p>
        </w:tc>
      </w:tr>
      <w:tr w:rsidR="002A04A1" w:rsidTr="005E25A5">
        <w:trPr>
          <w:trHeight w:val="728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4A1" w:rsidRDefault="002A04A1" w:rsidP="005E25A5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Find and facilitate organizational services for citizen engagement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512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bCs/>
                <w:sz w:val="28"/>
                <w:szCs w:val="28"/>
                <w:lang w:bidi="si-LK"/>
              </w:rPr>
              <w:t>2.J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Pr="009F2D32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Process improvements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Pr="009F2D32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Instructions/ guidelines and templates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PS </w:t>
            </w:r>
          </w:p>
        </w:tc>
      </w:tr>
      <w:tr w:rsidR="002A04A1" w:rsidTr="005E25A5">
        <w:trPr>
          <w:trHeight w:val="593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spacing w:before="240" w:after="240"/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  <w:r>
              <w:rPr>
                <w:rFonts w:ascii="Iskoola Pota" w:eastAsia="Iskoola Pota" w:hAnsi="Iskoola Pota" w:cs="Iskoola Pota"/>
                <w:b/>
                <w:sz w:val="28"/>
                <w:szCs w:val="28"/>
              </w:rPr>
              <w:t>3.B(ii)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eThaksalava</w:t>
            </w:r>
            <w:proofErr w:type="spellEnd"/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Facilitate for the continuation of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eThaksalava</w:t>
            </w:r>
            <w:proofErr w:type="spellEnd"/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1529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4A1" w:rsidRDefault="002A04A1" w:rsidP="005E25A5">
            <w:pPr>
              <w:spacing w:before="240" w:after="240"/>
              <w:rPr>
                <w:rFonts w:ascii="Iskoola Pota" w:eastAsia="Iskoola Pota" w:hAnsi="Iskoola Pota" w:cs="Iskoola Pota"/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spacing w:before="240" w:after="24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Provide seamless access to multiple educational materials, Content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etc</w:t>
            </w:r>
            <w:proofErr w:type="spellEnd"/>
          </w:p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Facilitate Vocational education through portals and platforms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Collaborate with content  partners and acquire other available resources to get free content available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 / Other Partners</w:t>
            </w:r>
          </w:p>
        </w:tc>
      </w:tr>
      <w:tr w:rsidR="002A04A1" w:rsidTr="005E25A5">
        <w:trPr>
          <w:trHeight w:val="1871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4A1" w:rsidRDefault="002A04A1" w:rsidP="005E25A5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Government wide continuous  education through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GeLP</w:t>
            </w:r>
            <w:proofErr w:type="spellEnd"/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Promote existing courses which is useful for all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gov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officers (Establishment Code and SLCDL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etc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)</w:t>
            </w:r>
          </w:p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Enhance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GeLP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with additional course materials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ICTA/SLIDA</w:t>
            </w:r>
          </w:p>
        </w:tc>
      </w:tr>
      <w:tr w:rsidR="002A04A1" w:rsidTr="005E25A5">
        <w:trPr>
          <w:trHeight w:val="503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C(ii)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Introduce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oDOC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and Meet for awareness and counseling  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Facilitate adoption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  <w:tr w:rsidR="002A04A1" w:rsidTr="005E25A5">
        <w:trPr>
          <w:trHeight w:val="431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208" w:rsidRDefault="005A5208" w:rsidP="005E2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 (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Use meet.gov.lk for board meetings</w:t>
            </w:r>
          </w:p>
        </w:tc>
        <w:tc>
          <w:tcPr>
            <w:tcW w:w="2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Facilitate adoption 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04A1" w:rsidRDefault="002A04A1" w:rsidP="005E25A5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ICTA</w:t>
            </w:r>
          </w:p>
        </w:tc>
      </w:tr>
    </w:tbl>
    <w:p w:rsidR="002A04A1" w:rsidRPr="00AB3AFA" w:rsidRDefault="002A04A1" w:rsidP="002A04A1">
      <w:pPr>
        <w:pStyle w:val="NoSpacing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sectPr w:rsidR="002A04A1" w:rsidRPr="00AB3AFA" w:rsidSect="002A04A1">
      <w:footerReference w:type="first" r:id="rId9"/>
      <w:pgSz w:w="11907" w:h="16839" w:code="9"/>
      <w:pgMar w:top="810" w:right="1800" w:bottom="1170" w:left="1584" w:header="720" w:footer="73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96" w:rsidRDefault="009C6196">
      <w:r>
        <w:separator/>
      </w:r>
    </w:p>
  </w:endnote>
  <w:endnote w:type="continuationSeparator" w:id="0">
    <w:p w:rsidR="009C6196" w:rsidRDefault="009C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KLUG">
    <w:charset w:val="00"/>
    <w:family w:val="auto"/>
    <w:pitch w:val="variable"/>
    <w:sig w:usb0="80000003" w:usb1="00002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Mono">
    <w:charset w:val="80"/>
    <w:family w:val="modern"/>
    <w:pitch w:val="default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55B" w:rsidRDefault="000062D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43055B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C345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3055B" w:rsidRPr="00C95C16" w:rsidRDefault="0043055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96" w:rsidRDefault="009C6196">
      <w:r>
        <w:separator/>
      </w:r>
    </w:p>
  </w:footnote>
  <w:footnote w:type="continuationSeparator" w:id="0">
    <w:p w:rsidR="009C6196" w:rsidRDefault="009C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691"/>
    <w:multiLevelType w:val="hybridMultilevel"/>
    <w:tmpl w:val="894226B2"/>
    <w:lvl w:ilvl="0" w:tplc="40149EF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B5A22E3"/>
    <w:multiLevelType w:val="hybridMultilevel"/>
    <w:tmpl w:val="C596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45B"/>
    <w:multiLevelType w:val="hybridMultilevel"/>
    <w:tmpl w:val="2CB2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BDE"/>
    <w:multiLevelType w:val="hybridMultilevel"/>
    <w:tmpl w:val="A9C0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D4065"/>
    <w:multiLevelType w:val="hybridMultilevel"/>
    <w:tmpl w:val="37F2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42C38"/>
    <w:multiLevelType w:val="hybridMultilevel"/>
    <w:tmpl w:val="EB8E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1225C"/>
    <w:multiLevelType w:val="hybridMultilevel"/>
    <w:tmpl w:val="79400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75523"/>
    <w:multiLevelType w:val="multilevel"/>
    <w:tmpl w:val="B304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6FCB"/>
    <w:multiLevelType w:val="hybridMultilevel"/>
    <w:tmpl w:val="FCB0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05D1A"/>
    <w:multiLevelType w:val="hybridMultilevel"/>
    <w:tmpl w:val="CB4C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039DE"/>
    <w:multiLevelType w:val="hybridMultilevel"/>
    <w:tmpl w:val="4D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B20BB"/>
    <w:multiLevelType w:val="hybridMultilevel"/>
    <w:tmpl w:val="DF20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2643C"/>
    <w:multiLevelType w:val="hybridMultilevel"/>
    <w:tmpl w:val="BB04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A458A"/>
    <w:multiLevelType w:val="hybridMultilevel"/>
    <w:tmpl w:val="12048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151BBE"/>
    <w:multiLevelType w:val="hybridMultilevel"/>
    <w:tmpl w:val="F4AE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23FA8"/>
    <w:multiLevelType w:val="hybridMultilevel"/>
    <w:tmpl w:val="8F28775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50A93BB5"/>
    <w:multiLevelType w:val="hybridMultilevel"/>
    <w:tmpl w:val="801E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D5766"/>
    <w:multiLevelType w:val="multilevel"/>
    <w:tmpl w:val="45C8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0F3B81"/>
    <w:multiLevelType w:val="multilevel"/>
    <w:tmpl w:val="2AB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D22F8"/>
    <w:multiLevelType w:val="hybridMultilevel"/>
    <w:tmpl w:val="AF5A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A2936"/>
    <w:multiLevelType w:val="hybridMultilevel"/>
    <w:tmpl w:val="11A2C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0079C"/>
    <w:multiLevelType w:val="hybridMultilevel"/>
    <w:tmpl w:val="1268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51E5D"/>
    <w:multiLevelType w:val="hybridMultilevel"/>
    <w:tmpl w:val="F5A8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C7015"/>
    <w:multiLevelType w:val="hybridMultilevel"/>
    <w:tmpl w:val="6A0E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E7D70"/>
    <w:multiLevelType w:val="hybridMultilevel"/>
    <w:tmpl w:val="E85E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8B9"/>
    <w:multiLevelType w:val="hybridMultilevel"/>
    <w:tmpl w:val="4454D82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B0E0E"/>
    <w:multiLevelType w:val="hybridMultilevel"/>
    <w:tmpl w:val="D36A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B37D3"/>
    <w:multiLevelType w:val="hybridMultilevel"/>
    <w:tmpl w:val="B77C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F2994"/>
    <w:multiLevelType w:val="hybridMultilevel"/>
    <w:tmpl w:val="4630F0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786F7F54"/>
    <w:multiLevelType w:val="hybridMultilevel"/>
    <w:tmpl w:val="FF32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30494"/>
    <w:multiLevelType w:val="hybridMultilevel"/>
    <w:tmpl w:val="6B5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26"/>
  </w:num>
  <w:num w:numId="9">
    <w:abstractNumId w:val="22"/>
  </w:num>
  <w:num w:numId="10">
    <w:abstractNumId w:val="18"/>
  </w:num>
  <w:num w:numId="11">
    <w:abstractNumId w:val="28"/>
  </w:num>
  <w:num w:numId="12">
    <w:abstractNumId w:val="14"/>
  </w:num>
  <w:num w:numId="13">
    <w:abstractNumId w:val="29"/>
  </w:num>
  <w:num w:numId="14">
    <w:abstractNumId w:val="15"/>
  </w:num>
  <w:num w:numId="15">
    <w:abstractNumId w:val="0"/>
  </w:num>
  <w:num w:numId="16">
    <w:abstractNumId w:val="23"/>
  </w:num>
  <w:num w:numId="17">
    <w:abstractNumId w:val="19"/>
  </w:num>
  <w:num w:numId="18">
    <w:abstractNumId w:val="2"/>
  </w:num>
  <w:num w:numId="19">
    <w:abstractNumId w:val="24"/>
  </w:num>
  <w:num w:numId="20">
    <w:abstractNumId w:val="6"/>
  </w:num>
  <w:num w:numId="21">
    <w:abstractNumId w:val="20"/>
  </w:num>
  <w:num w:numId="22">
    <w:abstractNumId w:val="16"/>
  </w:num>
  <w:num w:numId="23">
    <w:abstractNumId w:val="4"/>
  </w:num>
  <w:num w:numId="24">
    <w:abstractNumId w:val="27"/>
  </w:num>
  <w:num w:numId="25">
    <w:abstractNumId w:val="3"/>
  </w:num>
  <w:num w:numId="26">
    <w:abstractNumId w:val="5"/>
  </w:num>
  <w:num w:numId="27">
    <w:abstractNumId w:val="1"/>
  </w:num>
  <w:num w:numId="28">
    <w:abstractNumId w:val="12"/>
  </w:num>
  <w:num w:numId="29">
    <w:abstractNumId w:val="30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AB"/>
    <w:rsid w:val="00002CDA"/>
    <w:rsid w:val="0000326E"/>
    <w:rsid w:val="00004F78"/>
    <w:rsid w:val="0000556F"/>
    <w:rsid w:val="000062D4"/>
    <w:rsid w:val="00007C07"/>
    <w:rsid w:val="00013D97"/>
    <w:rsid w:val="00020F1A"/>
    <w:rsid w:val="00025694"/>
    <w:rsid w:val="00025C52"/>
    <w:rsid w:val="0003620B"/>
    <w:rsid w:val="00036529"/>
    <w:rsid w:val="00036F80"/>
    <w:rsid w:val="0004136E"/>
    <w:rsid w:val="00044162"/>
    <w:rsid w:val="00045E34"/>
    <w:rsid w:val="000470FA"/>
    <w:rsid w:val="00051905"/>
    <w:rsid w:val="00055009"/>
    <w:rsid w:val="00056090"/>
    <w:rsid w:val="0005640A"/>
    <w:rsid w:val="00060F11"/>
    <w:rsid w:val="00061C80"/>
    <w:rsid w:val="00064289"/>
    <w:rsid w:val="000643D7"/>
    <w:rsid w:val="00065C4C"/>
    <w:rsid w:val="00066933"/>
    <w:rsid w:val="00067A0E"/>
    <w:rsid w:val="000711F5"/>
    <w:rsid w:val="0007372C"/>
    <w:rsid w:val="00074A71"/>
    <w:rsid w:val="00075241"/>
    <w:rsid w:val="000772B5"/>
    <w:rsid w:val="00084318"/>
    <w:rsid w:val="00086019"/>
    <w:rsid w:val="000A3CE8"/>
    <w:rsid w:val="000A42BA"/>
    <w:rsid w:val="000A7C7D"/>
    <w:rsid w:val="000B28D2"/>
    <w:rsid w:val="000B3182"/>
    <w:rsid w:val="000B3187"/>
    <w:rsid w:val="000B32C8"/>
    <w:rsid w:val="000B33CE"/>
    <w:rsid w:val="000B35BC"/>
    <w:rsid w:val="000C1C99"/>
    <w:rsid w:val="000C3411"/>
    <w:rsid w:val="000C4758"/>
    <w:rsid w:val="000C723C"/>
    <w:rsid w:val="000D02B5"/>
    <w:rsid w:val="000D085C"/>
    <w:rsid w:val="000D1558"/>
    <w:rsid w:val="000D1A90"/>
    <w:rsid w:val="000D34B5"/>
    <w:rsid w:val="000E1190"/>
    <w:rsid w:val="000F2190"/>
    <w:rsid w:val="000F7593"/>
    <w:rsid w:val="00100439"/>
    <w:rsid w:val="0010217C"/>
    <w:rsid w:val="00107769"/>
    <w:rsid w:val="00107CA4"/>
    <w:rsid w:val="00107FAC"/>
    <w:rsid w:val="001105D7"/>
    <w:rsid w:val="001149A5"/>
    <w:rsid w:val="00115F9E"/>
    <w:rsid w:val="00116C5C"/>
    <w:rsid w:val="00117A3F"/>
    <w:rsid w:val="0012202E"/>
    <w:rsid w:val="0012237A"/>
    <w:rsid w:val="00122FFB"/>
    <w:rsid w:val="00131975"/>
    <w:rsid w:val="00132D62"/>
    <w:rsid w:val="0013435E"/>
    <w:rsid w:val="00137155"/>
    <w:rsid w:val="00141477"/>
    <w:rsid w:val="00144A9F"/>
    <w:rsid w:val="001456C7"/>
    <w:rsid w:val="00145FD6"/>
    <w:rsid w:val="00147ED1"/>
    <w:rsid w:val="00152013"/>
    <w:rsid w:val="001531A2"/>
    <w:rsid w:val="001537DB"/>
    <w:rsid w:val="00154249"/>
    <w:rsid w:val="00154AE0"/>
    <w:rsid w:val="00160C81"/>
    <w:rsid w:val="00160FF1"/>
    <w:rsid w:val="0016412B"/>
    <w:rsid w:val="00165560"/>
    <w:rsid w:val="00167536"/>
    <w:rsid w:val="00180047"/>
    <w:rsid w:val="00183BB4"/>
    <w:rsid w:val="00183DA2"/>
    <w:rsid w:val="00184B8A"/>
    <w:rsid w:val="0019212C"/>
    <w:rsid w:val="001974BF"/>
    <w:rsid w:val="0019771E"/>
    <w:rsid w:val="001A2056"/>
    <w:rsid w:val="001A2436"/>
    <w:rsid w:val="001A6C84"/>
    <w:rsid w:val="001B266E"/>
    <w:rsid w:val="001B3B8C"/>
    <w:rsid w:val="001B3F17"/>
    <w:rsid w:val="001B52CA"/>
    <w:rsid w:val="001B708C"/>
    <w:rsid w:val="001C0EC0"/>
    <w:rsid w:val="001C3876"/>
    <w:rsid w:val="001C4DE1"/>
    <w:rsid w:val="001C4F8C"/>
    <w:rsid w:val="001D50E3"/>
    <w:rsid w:val="001D7D5F"/>
    <w:rsid w:val="001E1AE7"/>
    <w:rsid w:val="001E1F7F"/>
    <w:rsid w:val="001E3257"/>
    <w:rsid w:val="001F5270"/>
    <w:rsid w:val="001F5AF7"/>
    <w:rsid w:val="001F68A5"/>
    <w:rsid w:val="001F6CAB"/>
    <w:rsid w:val="002014BD"/>
    <w:rsid w:val="00203CE8"/>
    <w:rsid w:val="002058E0"/>
    <w:rsid w:val="0021093A"/>
    <w:rsid w:val="00215EDB"/>
    <w:rsid w:val="00216F4F"/>
    <w:rsid w:val="0022250F"/>
    <w:rsid w:val="00224C74"/>
    <w:rsid w:val="00225951"/>
    <w:rsid w:val="00225AE7"/>
    <w:rsid w:val="00225E8B"/>
    <w:rsid w:val="002269CA"/>
    <w:rsid w:val="0022732C"/>
    <w:rsid w:val="00231BC7"/>
    <w:rsid w:val="00232AEA"/>
    <w:rsid w:val="00233951"/>
    <w:rsid w:val="00233F1C"/>
    <w:rsid w:val="002342C1"/>
    <w:rsid w:val="00237F53"/>
    <w:rsid w:val="002433C4"/>
    <w:rsid w:val="00244CA8"/>
    <w:rsid w:val="00244E42"/>
    <w:rsid w:val="002460A0"/>
    <w:rsid w:val="00261917"/>
    <w:rsid w:val="00264537"/>
    <w:rsid w:val="002660C2"/>
    <w:rsid w:val="00273731"/>
    <w:rsid w:val="00281219"/>
    <w:rsid w:val="00281DF0"/>
    <w:rsid w:val="002824C4"/>
    <w:rsid w:val="00292C68"/>
    <w:rsid w:val="00292CD7"/>
    <w:rsid w:val="0029352D"/>
    <w:rsid w:val="002A04A1"/>
    <w:rsid w:val="002A28EE"/>
    <w:rsid w:val="002A3D0F"/>
    <w:rsid w:val="002A6B2F"/>
    <w:rsid w:val="002A7CE6"/>
    <w:rsid w:val="002B5019"/>
    <w:rsid w:val="002C0486"/>
    <w:rsid w:val="002C140F"/>
    <w:rsid w:val="002C4DE2"/>
    <w:rsid w:val="002C4E6F"/>
    <w:rsid w:val="002C5516"/>
    <w:rsid w:val="002C6177"/>
    <w:rsid w:val="002D0B8A"/>
    <w:rsid w:val="002D0F27"/>
    <w:rsid w:val="002D2B98"/>
    <w:rsid w:val="002D5508"/>
    <w:rsid w:val="002D6970"/>
    <w:rsid w:val="002D7A5A"/>
    <w:rsid w:val="002E116E"/>
    <w:rsid w:val="002E31F1"/>
    <w:rsid w:val="002E6A57"/>
    <w:rsid w:val="002F4A49"/>
    <w:rsid w:val="002F4D86"/>
    <w:rsid w:val="002F66DC"/>
    <w:rsid w:val="0030077F"/>
    <w:rsid w:val="00306091"/>
    <w:rsid w:val="0030700C"/>
    <w:rsid w:val="00316DFD"/>
    <w:rsid w:val="00322694"/>
    <w:rsid w:val="00323E9D"/>
    <w:rsid w:val="00325CD8"/>
    <w:rsid w:val="00333B10"/>
    <w:rsid w:val="00340B0C"/>
    <w:rsid w:val="0034394F"/>
    <w:rsid w:val="003440A9"/>
    <w:rsid w:val="0034771F"/>
    <w:rsid w:val="003507DB"/>
    <w:rsid w:val="00355149"/>
    <w:rsid w:val="003552D8"/>
    <w:rsid w:val="0035583F"/>
    <w:rsid w:val="00356D41"/>
    <w:rsid w:val="003572A2"/>
    <w:rsid w:val="003624A6"/>
    <w:rsid w:val="00364149"/>
    <w:rsid w:val="00367119"/>
    <w:rsid w:val="00372FD9"/>
    <w:rsid w:val="00373B77"/>
    <w:rsid w:val="003749FF"/>
    <w:rsid w:val="003762EB"/>
    <w:rsid w:val="003817A4"/>
    <w:rsid w:val="00387AAD"/>
    <w:rsid w:val="003910DA"/>
    <w:rsid w:val="00391C02"/>
    <w:rsid w:val="0039296A"/>
    <w:rsid w:val="00393FDE"/>
    <w:rsid w:val="00394955"/>
    <w:rsid w:val="003954E4"/>
    <w:rsid w:val="003967E0"/>
    <w:rsid w:val="00397576"/>
    <w:rsid w:val="003A25AC"/>
    <w:rsid w:val="003A3499"/>
    <w:rsid w:val="003A40ED"/>
    <w:rsid w:val="003A4A87"/>
    <w:rsid w:val="003A5B20"/>
    <w:rsid w:val="003A6166"/>
    <w:rsid w:val="003A6300"/>
    <w:rsid w:val="003A6C53"/>
    <w:rsid w:val="003A7E72"/>
    <w:rsid w:val="003A7EB2"/>
    <w:rsid w:val="003B0AD0"/>
    <w:rsid w:val="003B2410"/>
    <w:rsid w:val="003B4986"/>
    <w:rsid w:val="003B5CE0"/>
    <w:rsid w:val="003B6518"/>
    <w:rsid w:val="003D20D5"/>
    <w:rsid w:val="003D64F4"/>
    <w:rsid w:val="003E1D8B"/>
    <w:rsid w:val="003E1EE0"/>
    <w:rsid w:val="003E31E7"/>
    <w:rsid w:val="003E364B"/>
    <w:rsid w:val="003F10A0"/>
    <w:rsid w:val="003F1DF2"/>
    <w:rsid w:val="003F5833"/>
    <w:rsid w:val="003F6E7C"/>
    <w:rsid w:val="003F70EA"/>
    <w:rsid w:val="003F7920"/>
    <w:rsid w:val="004005D2"/>
    <w:rsid w:val="00404D62"/>
    <w:rsid w:val="004054D1"/>
    <w:rsid w:val="0040767E"/>
    <w:rsid w:val="0041289D"/>
    <w:rsid w:val="004159E1"/>
    <w:rsid w:val="00417C5E"/>
    <w:rsid w:val="004207A2"/>
    <w:rsid w:val="00420E00"/>
    <w:rsid w:val="0042209A"/>
    <w:rsid w:val="004227F0"/>
    <w:rsid w:val="0043018E"/>
    <w:rsid w:val="0043055B"/>
    <w:rsid w:val="00431809"/>
    <w:rsid w:val="00432A4B"/>
    <w:rsid w:val="00437341"/>
    <w:rsid w:val="00437F06"/>
    <w:rsid w:val="0044289D"/>
    <w:rsid w:val="004434C2"/>
    <w:rsid w:val="00443556"/>
    <w:rsid w:val="004441BA"/>
    <w:rsid w:val="004451A6"/>
    <w:rsid w:val="0044604B"/>
    <w:rsid w:val="00451649"/>
    <w:rsid w:val="00454B2C"/>
    <w:rsid w:val="00454E4F"/>
    <w:rsid w:val="004636F8"/>
    <w:rsid w:val="00464E3D"/>
    <w:rsid w:val="00465612"/>
    <w:rsid w:val="00470C35"/>
    <w:rsid w:val="00473A0C"/>
    <w:rsid w:val="00474165"/>
    <w:rsid w:val="00474ADD"/>
    <w:rsid w:val="0047590C"/>
    <w:rsid w:val="00475F6C"/>
    <w:rsid w:val="00477C71"/>
    <w:rsid w:val="004811E8"/>
    <w:rsid w:val="004816F9"/>
    <w:rsid w:val="0048773C"/>
    <w:rsid w:val="004903D7"/>
    <w:rsid w:val="00493572"/>
    <w:rsid w:val="004940E8"/>
    <w:rsid w:val="004A1D58"/>
    <w:rsid w:val="004A4C70"/>
    <w:rsid w:val="004B1D8E"/>
    <w:rsid w:val="004B2340"/>
    <w:rsid w:val="004B2873"/>
    <w:rsid w:val="004B6458"/>
    <w:rsid w:val="004C0248"/>
    <w:rsid w:val="004C3453"/>
    <w:rsid w:val="004C3788"/>
    <w:rsid w:val="004C4365"/>
    <w:rsid w:val="004C654B"/>
    <w:rsid w:val="004D2E40"/>
    <w:rsid w:val="004D3BD1"/>
    <w:rsid w:val="004D3DB8"/>
    <w:rsid w:val="004D4078"/>
    <w:rsid w:val="004D45FF"/>
    <w:rsid w:val="004D49B3"/>
    <w:rsid w:val="004D539F"/>
    <w:rsid w:val="004D6A32"/>
    <w:rsid w:val="004E14B0"/>
    <w:rsid w:val="004E567F"/>
    <w:rsid w:val="004E6B80"/>
    <w:rsid w:val="004E7CB9"/>
    <w:rsid w:val="004F0259"/>
    <w:rsid w:val="004F5BB1"/>
    <w:rsid w:val="004F701A"/>
    <w:rsid w:val="00502966"/>
    <w:rsid w:val="00503953"/>
    <w:rsid w:val="00503BD8"/>
    <w:rsid w:val="00504F88"/>
    <w:rsid w:val="005077C8"/>
    <w:rsid w:val="00510021"/>
    <w:rsid w:val="00516B10"/>
    <w:rsid w:val="00517AFE"/>
    <w:rsid w:val="00517EAE"/>
    <w:rsid w:val="005208CB"/>
    <w:rsid w:val="00522AD3"/>
    <w:rsid w:val="0052379E"/>
    <w:rsid w:val="00524117"/>
    <w:rsid w:val="005253FE"/>
    <w:rsid w:val="00525B5C"/>
    <w:rsid w:val="00525EF9"/>
    <w:rsid w:val="005332E4"/>
    <w:rsid w:val="00533FAA"/>
    <w:rsid w:val="00534F30"/>
    <w:rsid w:val="00535A17"/>
    <w:rsid w:val="00535C1A"/>
    <w:rsid w:val="0053713B"/>
    <w:rsid w:val="0054281F"/>
    <w:rsid w:val="00542D89"/>
    <w:rsid w:val="00543AF3"/>
    <w:rsid w:val="00550AD3"/>
    <w:rsid w:val="0055236E"/>
    <w:rsid w:val="005552B4"/>
    <w:rsid w:val="00570063"/>
    <w:rsid w:val="00570B04"/>
    <w:rsid w:val="00573F7C"/>
    <w:rsid w:val="00576BE6"/>
    <w:rsid w:val="00592103"/>
    <w:rsid w:val="0059546D"/>
    <w:rsid w:val="005A5208"/>
    <w:rsid w:val="005B312C"/>
    <w:rsid w:val="005B34A0"/>
    <w:rsid w:val="005B351E"/>
    <w:rsid w:val="005B37BE"/>
    <w:rsid w:val="005B395F"/>
    <w:rsid w:val="005C0514"/>
    <w:rsid w:val="005C0E33"/>
    <w:rsid w:val="005C2566"/>
    <w:rsid w:val="005C77C0"/>
    <w:rsid w:val="005C7A22"/>
    <w:rsid w:val="005D0B6A"/>
    <w:rsid w:val="005D3EB8"/>
    <w:rsid w:val="005E0826"/>
    <w:rsid w:val="005E08B7"/>
    <w:rsid w:val="005F29AF"/>
    <w:rsid w:val="005F5C2C"/>
    <w:rsid w:val="005F71ED"/>
    <w:rsid w:val="005F7440"/>
    <w:rsid w:val="005F76B9"/>
    <w:rsid w:val="0060272F"/>
    <w:rsid w:val="00606460"/>
    <w:rsid w:val="00606F3D"/>
    <w:rsid w:val="00610FBE"/>
    <w:rsid w:val="00611A95"/>
    <w:rsid w:val="00611AE3"/>
    <w:rsid w:val="00620F6A"/>
    <w:rsid w:val="00622912"/>
    <w:rsid w:val="006252E3"/>
    <w:rsid w:val="00625E8A"/>
    <w:rsid w:val="006264C2"/>
    <w:rsid w:val="0063409A"/>
    <w:rsid w:val="006416B5"/>
    <w:rsid w:val="00641C62"/>
    <w:rsid w:val="00644808"/>
    <w:rsid w:val="00644B5D"/>
    <w:rsid w:val="006452FD"/>
    <w:rsid w:val="00646B22"/>
    <w:rsid w:val="006476E5"/>
    <w:rsid w:val="00647DB0"/>
    <w:rsid w:val="00651216"/>
    <w:rsid w:val="00652383"/>
    <w:rsid w:val="006535F5"/>
    <w:rsid w:val="0065385B"/>
    <w:rsid w:val="00654DE6"/>
    <w:rsid w:val="00656FA6"/>
    <w:rsid w:val="006571A2"/>
    <w:rsid w:val="00657590"/>
    <w:rsid w:val="00660165"/>
    <w:rsid w:val="006613DF"/>
    <w:rsid w:val="00662013"/>
    <w:rsid w:val="00673AA3"/>
    <w:rsid w:val="00674869"/>
    <w:rsid w:val="00674FB5"/>
    <w:rsid w:val="00675BFC"/>
    <w:rsid w:val="006761B6"/>
    <w:rsid w:val="00676CB7"/>
    <w:rsid w:val="00677BE1"/>
    <w:rsid w:val="006843CD"/>
    <w:rsid w:val="00695063"/>
    <w:rsid w:val="006973F5"/>
    <w:rsid w:val="0069764D"/>
    <w:rsid w:val="006A6674"/>
    <w:rsid w:val="006A711A"/>
    <w:rsid w:val="006B1E47"/>
    <w:rsid w:val="006B1F67"/>
    <w:rsid w:val="006B206B"/>
    <w:rsid w:val="006B2E35"/>
    <w:rsid w:val="006B33B8"/>
    <w:rsid w:val="006B3DBE"/>
    <w:rsid w:val="006B5F55"/>
    <w:rsid w:val="006C02D0"/>
    <w:rsid w:val="006C0FF4"/>
    <w:rsid w:val="006C2D25"/>
    <w:rsid w:val="006C5946"/>
    <w:rsid w:val="006D18D8"/>
    <w:rsid w:val="006D1E50"/>
    <w:rsid w:val="006D4C9A"/>
    <w:rsid w:val="006D5582"/>
    <w:rsid w:val="006D60BD"/>
    <w:rsid w:val="006D7856"/>
    <w:rsid w:val="006D7F14"/>
    <w:rsid w:val="006E253C"/>
    <w:rsid w:val="006E4577"/>
    <w:rsid w:val="006E4C57"/>
    <w:rsid w:val="006E5C61"/>
    <w:rsid w:val="006E5D73"/>
    <w:rsid w:val="006F2295"/>
    <w:rsid w:val="006F3F0D"/>
    <w:rsid w:val="006F439C"/>
    <w:rsid w:val="006F72E5"/>
    <w:rsid w:val="00703DC7"/>
    <w:rsid w:val="0071195C"/>
    <w:rsid w:val="00712184"/>
    <w:rsid w:val="00716B9A"/>
    <w:rsid w:val="00720EE6"/>
    <w:rsid w:val="00727090"/>
    <w:rsid w:val="00732C87"/>
    <w:rsid w:val="00734066"/>
    <w:rsid w:val="0073501D"/>
    <w:rsid w:val="007353E8"/>
    <w:rsid w:val="00736159"/>
    <w:rsid w:val="007404A1"/>
    <w:rsid w:val="00746CD6"/>
    <w:rsid w:val="00747306"/>
    <w:rsid w:val="0075170C"/>
    <w:rsid w:val="00753B96"/>
    <w:rsid w:val="00753B98"/>
    <w:rsid w:val="00755D35"/>
    <w:rsid w:val="00757B8E"/>
    <w:rsid w:val="00761AA5"/>
    <w:rsid w:val="00761B4D"/>
    <w:rsid w:val="00763A50"/>
    <w:rsid w:val="00764D15"/>
    <w:rsid w:val="00770795"/>
    <w:rsid w:val="007720B3"/>
    <w:rsid w:val="0077691C"/>
    <w:rsid w:val="00781482"/>
    <w:rsid w:val="00782495"/>
    <w:rsid w:val="007842EF"/>
    <w:rsid w:val="00784EC0"/>
    <w:rsid w:val="00785624"/>
    <w:rsid w:val="007904AD"/>
    <w:rsid w:val="00790BB5"/>
    <w:rsid w:val="00791E95"/>
    <w:rsid w:val="00792753"/>
    <w:rsid w:val="00794DAE"/>
    <w:rsid w:val="00794EA8"/>
    <w:rsid w:val="00796985"/>
    <w:rsid w:val="007A1A78"/>
    <w:rsid w:val="007A36E7"/>
    <w:rsid w:val="007A5E77"/>
    <w:rsid w:val="007B38B5"/>
    <w:rsid w:val="007B693B"/>
    <w:rsid w:val="007B6B3B"/>
    <w:rsid w:val="007B7F46"/>
    <w:rsid w:val="007C27CF"/>
    <w:rsid w:val="007C4215"/>
    <w:rsid w:val="007D0553"/>
    <w:rsid w:val="007D05AB"/>
    <w:rsid w:val="007D0BED"/>
    <w:rsid w:val="007D19FA"/>
    <w:rsid w:val="007D798B"/>
    <w:rsid w:val="007E5433"/>
    <w:rsid w:val="007E5937"/>
    <w:rsid w:val="007E70C4"/>
    <w:rsid w:val="007F3FB1"/>
    <w:rsid w:val="007F404B"/>
    <w:rsid w:val="00800A23"/>
    <w:rsid w:val="00810122"/>
    <w:rsid w:val="0081330F"/>
    <w:rsid w:val="0081389A"/>
    <w:rsid w:val="00821F8D"/>
    <w:rsid w:val="00822734"/>
    <w:rsid w:val="00823276"/>
    <w:rsid w:val="00825EDA"/>
    <w:rsid w:val="00834797"/>
    <w:rsid w:val="0084367A"/>
    <w:rsid w:val="008508D1"/>
    <w:rsid w:val="008579C8"/>
    <w:rsid w:val="00863680"/>
    <w:rsid w:val="00863E6B"/>
    <w:rsid w:val="00866C75"/>
    <w:rsid w:val="00866EDA"/>
    <w:rsid w:val="00867AFE"/>
    <w:rsid w:val="0087015C"/>
    <w:rsid w:val="00871C5C"/>
    <w:rsid w:val="0087562E"/>
    <w:rsid w:val="008770CE"/>
    <w:rsid w:val="00880C0C"/>
    <w:rsid w:val="00887AE5"/>
    <w:rsid w:val="00887D9A"/>
    <w:rsid w:val="008912DE"/>
    <w:rsid w:val="00892B61"/>
    <w:rsid w:val="00895CAC"/>
    <w:rsid w:val="00896D30"/>
    <w:rsid w:val="00897595"/>
    <w:rsid w:val="008A17A4"/>
    <w:rsid w:val="008A1850"/>
    <w:rsid w:val="008A3CA6"/>
    <w:rsid w:val="008A4297"/>
    <w:rsid w:val="008A5656"/>
    <w:rsid w:val="008B0E95"/>
    <w:rsid w:val="008B4EA0"/>
    <w:rsid w:val="008B5B66"/>
    <w:rsid w:val="008B6B03"/>
    <w:rsid w:val="008C0997"/>
    <w:rsid w:val="008C3A21"/>
    <w:rsid w:val="008C498F"/>
    <w:rsid w:val="008E1939"/>
    <w:rsid w:val="008E5846"/>
    <w:rsid w:val="008F03BE"/>
    <w:rsid w:val="008F3A7F"/>
    <w:rsid w:val="008F41F2"/>
    <w:rsid w:val="008F4C01"/>
    <w:rsid w:val="008F75EB"/>
    <w:rsid w:val="00900877"/>
    <w:rsid w:val="00900E80"/>
    <w:rsid w:val="00902E49"/>
    <w:rsid w:val="0090363B"/>
    <w:rsid w:val="0090380D"/>
    <w:rsid w:val="00905596"/>
    <w:rsid w:val="00907851"/>
    <w:rsid w:val="00907D8A"/>
    <w:rsid w:val="00914115"/>
    <w:rsid w:val="009215BF"/>
    <w:rsid w:val="0092292E"/>
    <w:rsid w:val="009232EB"/>
    <w:rsid w:val="00924292"/>
    <w:rsid w:val="009246AB"/>
    <w:rsid w:val="0092762E"/>
    <w:rsid w:val="00927FAD"/>
    <w:rsid w:val="009302F7"/>
    <w:rsid w:val="009342C9"/>
    <w:rsid w:val="00937823"/>
    <w:rsid w:val="00937C2A"/>
    <w:rsid w:val="00943D07"/>
    <w:rsid w:val="00944023"/>
    <w:rsid w:val="00944392"/>
    <w:rsid w:val="009466C6"/>
    <w:rsid w:val="00951EF0"/>
    <w:rsid w:val="009525BE"/>
    <w:rsid w:val="00953318"/>
    <w:rsid w:val="00955BE8"/>
    <w:rsid w:val="00956DF8"/>
    <w:rsid w:val="009576ED"/>
    <w:rsid w:val="0096287A"/>
    <w:rsid w:val="00966C67"/>
    <w:rsid w:val="00966F44"/>
    <w:rsid w:val="00967D0D"/>
    <w:rsid w:val="00970101"/>
    <w:rsid w:val="00971393"/>
    <w:rsid w:val="00972FC5"/>
    <w:rsid w:val="00977049"/>
    <w:rsid w:val="00980953"/>
    <w:rsid w:val="0098236F"/>
    <w:rsid w:val="00984305"/>
    <w:rsid w:val="009845CA"/>
    <w:rsid w:val="009870A9"/>
    <w:rsid w:val="00990089"/>
    <w:rsid w:val="00993016"/>
    <w:rsid w:val="009A2662"/>
    <w:rsid w:val="009A308C"/>
    <w:rsid w:val="009A63C5"/>
    <w:rsid w:val="009A684A"/>
    <w:rsid w:val="009A7A78"/>
    <w:rsid w:val="009B1383"/>
    <w:rsid w:val="009B3563"/>
    <w:rsid w:val="009B578C"/>
    <w:rsid w:val="009B5B08"/>
    <w:rsid w:val="009B5DCB"/>
    <w:rsid w:val="009C6196"/>
    <w:rsid w:val="009D0012"/>
    <w:rsid w:val="009D4C5C"/>
    <w:rsid w:val="009E0DD6"/>
    <w:rsid w:val="009E1107"/>
    <w:rsid w:val="009E213D"/>
    <w:rsid w:val="009E329F"/>
    <w:rsid w:val="009E34E5"/>
    <w:rsid w:val="009E714C"/>
    <w:rsid w:val="009F03F3"/>
    <w:rsid w:val="009F344E"/>
    <w:rsid w:val="00A016AC"/>
    <w:rsid w:val="00A016AD"/>
    <w:rsid w:val="00A02FD1"/>
    <w:rsid w:val="00A03745"/>
    <w:rsid w:val="00A05236"/>
    <w:rsid w:val="00A05794"/>
    <w:rsid w:val="00A11070"/>
    <w:rsid w:val="00A11ED0"/>
    <w:rsid w:val="00A11F05"/>
    <w:rsid w:val="00A12115"/>
    <w:rsid w:val="00A12E9C"/>
    <w:rsid w:val="00A1674B"/>
    <w:rsid w:val="00A1715C"/>
    <w:rsid w:val="00A201C9"/>
    <w:rsid w:val="00A20404"/>
    <w:rsid w:val="00A20B43"/>
    <w:rsid w:val="00A26FDD"/>
    <w:rsid w:val="00A34EFC"/>
    <w:rsid w:val="00A407FF"/>
    <w:rsid w:val="00A41879"/>
    <w:rsid w:val="00A41976"/>
    <w:rsid w:val="00A41D3B"/>
    <w:rsid w:val="00A45A81"/>
    <w:rsid w:val="00A4669A"/>
    <w:rsid w:val="00A46C9F"/>
    <w:rsid w:val="00A54559"/>
    <w:rsid w:val="00A560E7"/>
    <w:rsid w:val="00A650A6"/>
    <w:rsid w:val="00A66E87"/>
    <w:rsid w:val="00A67037"/>
    <w:rsid w:val="00A675A2"/>
    <w:rsid w:val="00A67B2D"/>
    <w:rsid w:val="00A70368"/>
    <w:rsid w:val="00A71AB1"/>
    <w:rsid w:val="00A867A0"/>
    <w:rsid w:val="00A87FBC"/>
    <w:rsid w:val="00A9515E"/>
    <w:rsid w:val="00A97D28"/>
    <w:rsid w:val="00AA0024"/>
    <w:rsid w:val="00AA0A15"/>
    <w:rsid w:val="00AA0D01"/>
    <w:rsid w:val="00AA464A"/>
    <w:rsid w:val="00AA6B43"/>
    <w:rsid w:val="00AA7495"/>
    <w:rsid w:val="00AA7C9C"/>
    <w:rsid w:val="00AB0006"/>
    <w:rsid w:val="00AB0B37"/>
    <w:rsid w:val="00AB2056"/>
    <w:rsid w:val="00AB2135"/>
    <w:rsid w:val="00AB254F"/>
    <w:rsid w:val="00AB3AFA"/>
    <w:rsid w:val="00AB5AE1"/>
    <w:rsid w:val="00AC0D0C"/>
    <w:rsid w:val="00AC28AB"/>
    <w:rsid w:val="00AD20A6"/>
    <w:rsid w:val="00AD2711"/>
    <w:rsid w:val="00AD2AE8"/>
    <w:rsid w:val="00AD2B6F"/>
    <w:rsid w:val="00AD3635"/>
    <w:rsid w:val="00AD48D3"/>
    <w:rsid w:val="00AD77C6"/>
    <w:rsid w:val="00AE0D70"/>
    <w:rsid w:val="00AE34FA"/>
    <w:rsid w:val="00AE60D9"/>
    <w:rsid w:val="00AF1075"/>
    <w:rsid w:val="00AF2F20"/>
    <w:rsid w:val="00AF4474"/>
    <w:rsid w:val="00AF5D18"/>
    <w:rsid w:val="00AF6F44"/>
    <w:rsid w:val="00B00633"/>
    <w:rsid w:val="00B00EFA"/>
    <w:rsid w:val="00B04DB4"/>
    <w:rsid w:val="00B20155"/>
    <w:rsid w:val="00B2291D"/>
    <w:rsid w:val="00B27F60"/>
    <w:rsid w:val="00B33177"/>
    <w:rsid w:val="00B3351A"/>
    <w:rsid w:val="00B3508C"/>
    <w:rsid w:val="00B3591A"/>
    <w:rsid w:val="00B41F77"/>
    <w:rsid w:val="00B423D7"/>
    <w:rsid w:val="00B439DC"/>
    <w:rsid w:val="00B46139"/>
    <w:rsid w:val="00B51EAB"/>
    <w:rsid w:val="00B61BF6"/>
    <w:rsid w:val="00B62499"/>
    <w:rsid w:val="00B63097"/>
    <w:rsid w:val="00B649E7"/>
    <w:rsid w:val="00B67078"/>
    <w:rsid w:val="00B71B7A"/>
    <w:rsid w:val="00B72AA0"/>
    <w:rsid w:val="00B72D67"/>
    <w:rsid w:val="00B73BCB"/>
    <w:rsid w:val="00B77118"/>
    <w:rsid w:val="00B774EE"/>
    <w:rsid w:val="00B8097B"/>
    <w:rsid w:val="00B81F78"/>
    <w:rsid w:val="00B86759"/>
    <w:rsid w:val="00B86C99"/>
    <w:rsid w:val="00B90B00"/>
    <w:rsid w:val="00B9204B"/>
    <w:rsid w:val="00B92D35"/>
    <w:rsid w:val="00B94808"/>
    <w:rsid w:val="00B97E09"/>
    <w:rsid w:val="00BA1FB2"/>
    <w:rsid w:val="00BA758A"/>
    <w:rsid w:val="00BA7A3A"/>
    <w:rsid w:val="00BB373B"/>
    <w:rsid w:val="00BB4370"/>
    <w:rsid w:val="00BB5D59"/>
    <w:rsid w:val="00BB715E"/>
    <w:rsid w:val="00BC44C7"/>
    <w:rsid w:val="00BD06C9"/>
    <w:rsid w:val="00BD091C"/>
    <w:rsid w:val="00BD0E80"/>
    <w:rsid w:val="00BD1616"/>
    <w:rsid w:val="00BD4E26"/>
    <w:rsid w:val="00BD523F"/>
    <w:rsid w:val="00BD5BD9"/>
    <w:rsid w:val="00BD6631"/>
    <w:rsid w:val="00BE0829"/>
    <w:rsid w:val="00BE0D83"/>
    <w:rsid w:val="00BE47D7"/>
    <w:rsid w:val="00BE66D1"/>
    <w:rsid w:val="00BF18BD"/>
    <w:rsid w:val="00BF4004"/>
    <w:rsid w:val="00BF6052"/>
    <w:rsid w:val="00BF6260"/>
    <w:rsid w:val="00C01DE7"/>
    <w:rsid w:val="00C01E48"/>
    <w:rsid w:val="00C02317"/>
    <w:rsid w:val="00C036B5"/>
    <w:rsid w:val="00C1196D"/>
    <w:rsid w:val="00C11F9D"/>
    <w:rsid w:val="00C15ACB"/>
    <w:rsid w:val="00C16583"/>
    <w:rsid w:val="00C17DFC"/>
    <w:rsid w:val="00C21125"/>
    <w:rsid w:val="00C215F2"/>
    <w:rsid w:val="00C2569D"/>
    <w:rsid w:val="00C2752E"/>
    <w:rsid w:val="00C30937"/>
    <w:rsid w:val="00C315D5"/>
    <w:rsid w:val="00C31BE9"/>
    <w:rsid w:val="00C323F9"/>
    <w:rsid w:val="00C40926"/>
    <w:rsid w:val="00C47A09"/>
    <w:rsid w:val="00C5375F"/>
    <w:rsid w:val="00C5406C"/>
    <w:rsid w:val="00C54F78"/>
    <w:rsid w:val="00C6181F"/>
    <w:rsid w:val="00C627F0"/>
    <w:rsid w:val="00C631AB"/>
    <w:rsid w:val="00C6552C"/>
    <w:rsid w:val="00C6692E"/>
    <w:rsid w:val="00C66F34"/>
    <w:rsid w:val="00C71135"/>
    <w:rsid w:val="00C74EA4"/>
    <w:rsid w:val="00C76EED"/>
    <w:rsid w:val="00C809C4"/>
    <w:rsid w:val="00C85CCB"/>
    <w:rsid w:val="00C91391"/>
    <w:rsid w:val="00C930F5"/>
    <w:rsid w:val="00C93CD4"/>
    <w:rsid w:val="00C95A3F"/>
    <w:rsid w:val="00C95C16"/>
    <w:rsid w:val="00CA06CA"/>
    <w:rsid w:val="00CA7DDE"/>
    <w:rsid w:val="00CB13B1"/>
    <w:rsid w:val="00CB16E2"/>
    <w:rsid w:val="00CB4848"/>
    <w:rsid w:val="00CB6614"/>
    <w:rsid w:val="00CB66B2"/>
    <w:rsid w:val="00CC0620"/>
    <w:rsid w:val="00CC1FDA"/>
    <w:rsid w:val="00CC20FF"/>
    <w:rsid w:val="00CC2623"/>
    <w:rsid w:val="00CC712F"/>
    <w:rsid w:val="00CD2DF7"/>
    <w:rsid w:val="00CD30D7"/>
    <w:rsid w:val="00CD5E21"/>
    <w:rsid w:val="00CE1BBD"/>
    <w:rsid w:val="00CE4491"/>
    <w:rsid w:val="00CE4DEA"/>
    <w:rsid w:val="00CE5AE2"/>
    <w:rsid w:val="00CE751B"/>
    <w:rsid w:val="00CF0CFC"/>
    <w:rsid w:val="00CF1001"/>
    <w:rsid w:val="00CF333C"/>
    <w:rsid w:val="00CF4225"/>
    <w:rsid w:val="00D010E9"/>
    <w:rsid w:val="00D024A3"/>
    <w:rsid w:val="00D046BF"/>
    <w:rsid w:val="00D158D5"/>
    <w:rsid w:val="00D164AD"/>
    <w:rsid w:val="00D20FC6"/>
    <w:rsid w:val="00D22B3D"/>
    <w:rsid w:val="00D243DB"/>
    <w:rsid w:val="00D25202"/>
    <w:rsid w:val="00D277D6"/>
    <w:rsid w:val="00D34C82"/>
    <w:rsid w:val="00D37033"/>
    <w:rsid w:val="00D37168"/>
    <w:rsid w:val="00D37FEA"/>
    <w:rsid w:val="00D41F61"/>
    <w:rsid w:val="00D426A2"/>
    <w:rsid w:val="00D4594B"/>
    <w:rsid w:val="00D46AA9"/>
    <w:rsid w:val="00D478DD"/>
    <w:rsid w:val="00D51AEA"/>
    <w:rsid w:val="00D532E6"/>
    <w:rsid w:val="00D55CBF"/>
    <w:rsid w:val="00D561A1"/>
    <w:rsid w:val="00D614D9"/>
    <w:rsid w:val="00D6215F"/>
    <w:rsid w:val="00D65737"/>
    <w:rsid w:val="00D679AE"/>
    <w:rsid w:val="00D7062A"/>
    <w:rsid w:val="00D70EE2"/>
    <w:rsid w:val="00D71BD6"/>
    <w:rsid w:val="00D7368D"/>
    <w:rsid w:val="00D77BE1"/>
    <w:rsid w:val="00D80563"/>
    <w:rsid w:val="00D811F6"/>
    <w:rsid w:val="00D81F46"/>
    <w:rsid w:val="00D85D93"/>
    <w:rsid w:val="00D86A4D"/>
    <w:rsid w:val="00D91DE9"/>
    <w:rsid w:val="00D96A8B"/>
    <w:rsid w:val="00D96F4A"/>
    <w:rsid w:val="00DA233A"/>
    <w:rsid w:val="00DA2FDF"/>
    <w:rsid w:val="00DA3729"/>
    <w:rsid w:val="00DA3906"/>
    <w:rsid w:val="00DA56F0"/>
    <w:rsid w:val="00DA6C95"/>
    <w:rsid w:val="00DA6E62"/>
    <w:rsid w:val="00DB5A98"/>
    <w:rsid w:val="00DB6C31"/>
    <w:rsid w:val="00DB7D5F"/>
    <w:rsid w:val="00DC12E6"/>
    <w:rsid w:val="00DC2F55"/>
    <w:rsid w:val="00DC5569"/>
    <w:rsid w:val="00DD0671"/>
    <w:rsid w:val="00DD4E3C"/>
    <w:rsid w:val="00DE00CB"/>
    <w:rsid w:val="00DE03D1"/>
    <w:rsid w:val="00DE2CDC"/>
    <w:rsid w:val="00DE33FB"/>
    <w:rsid w:val="00DE42A5"/>
    <w:rsid w:val="00DE61F6"/>
    <w:rsid w:val="00DF12E7"/>
    <w:rsid w:val="00DF1FDA"/>
    <w:rsid w:val="00DF1FF9"/>
    <w:rsid w:val="00DF44E3"/>
    <w:rsid w:val="00DF4684"/>
    <w:rsid w:val="00DF49FC"/>
    <w:rsid w:val="00E0316D"/>
    <w:rsid w:val="00E031F7"/>
    <w:rsid w:val="00E04A6F"/>
    <w:rsid w:val="00E07834"/>
    <w:rsid w:val="00E10716"/>
    <w:rsid w:val="00E11BC3"/>
    <w:rsid w:val="00E13DC2"/>
    <w:rsid w:val="00E14179"/>
    <w:rsid w:val="00E1425B"/>
    <w:rsid w:val="00E20546"/>
    <w:rsid w:val="00E22E30"/>
    <w:rsid w:val="00E234B8"/>
    <w:rsid w:val="00E23E00"/>
    <w:rsid w:val="00E25491"/>
    <w:rsid w:val="00E26391"/>
    <w:rsid w:val="00E35269"/>
    <w:rsid w:val="00E35C95"/>
    <w:rsid w:val="00E36C62"/>
    <w:rsid w:val="00E40D7B"/>
    <w:rsid w:val="00E446D0"/>
    <w:rsid w:val="00E45889"/>
    <w:rsid w:val="00E47FA1"/>
    <w:rsid w:val="00E47FFC"/>
    <w:rsid w:val="00E519E5"/>
    <w:rsid w:val="00E51A74"/>
    <w:rsid w:val="00E51FFE"/>
    <w:rsid w:val="00E53201"/>
    <w:rsid w:val="00E555E4"/>
    <w:rsid w:val="00E57523"/>
    <w:rsid w:val="00E60F4D"/>
    <w:rsid w:val="00E634B0"/>
    <w:rsid w:val="00E6531A"/>
    <w:rsid w:val="00E65B79"/>
    <w:rsid w:val="00E746C7"/>
    <w:rsid w:val="00E75840"/>
    <w:rsid w:val="00E83E4E"/>
    <w:rsid w:val="00E84074"/>
    <w:rsid w:val="00E855BD"/>
    <w:rsid w:val="00E8763B"/>
    <w:rsid w:val="00E933D8"/>
    <w:rsid w:val="00E95208"/>
    <w:rsid w:val="00E9622E"/>
    <w:rsid w:val="00EA1AEB"/>
    <w:rsid w:val="00EB2DFC"/>
    <w:rsid w:val="00EB3C77"/>
    <w:rsid w:val="00EB43F4"/>
    <w:rsid w:val="00EC37A3"/>
    <w:rsid w:val="00EC3A05"/>
    <w:rsid w:val="00EC4350"/>
    <w:rsid w:val="00EC5696"/>
    <w:rsid w:val="00EC592F"/>
    <w:rsid w:val="00EC5BF2"/>
    <w:rsid w:val="00EC7323"/>
    <w:rsid w:val="00ED1689"/>
    <w:rsid w:val="00ED357D"/>
    <w:rsid w:val="00ED6CBF"/>
    <w:rsid w:val="00ED717E"/>
    <w:rsid w:val="00EE0D5E"/>
    <w:rsid w:val="00EE2F3A"/>
    <w:rsid w:val="00EE374D"/>
    <w:rsid w:val="00EE4434"/>
    <w:rsid w:val="00EF672F"/>
    <w:rsid w:val="00F0101B"/>
    <w:rsid w:val="00F0107A"/>
    <w:rsid w:val="00F040D9"/>
    <w:rsid w:val="00F04E03"/>
    <w:rsid w:val="00F05759"/>
    <w:rsid w:val="00F058B3"/>
    <w:rsid w:val="00F11AF3"/>
    <w:rsid w:val="00F125F2"/>
    <w:rsid w:val="00F13410"/>
    <w:rsid w:val="00F13A60"/>
    <w:rsid w:val="00F14E0E"/>
    <w:rsid w:val="00F15538"/>
    <w:rsid w:val="00F21B74"/>
    <w:rsid w:val="00F2362B"/>
    <w:rsid w:val="00F26DFA"/>
    <w:rsid w:val="00F31768"/>
    <w:rsid w:val="00F36FA8"/>
    <w:rsid w:val="00F37264"/>
    <w:rsid w:val="00F374FA"/>
    <w:rsid w:val="00F43C3A"/>
    <w:rsid w:val="00F43F67"/>
    <w:rsid w:val="00F47946"/>
    <w:rsid w:val="00F50C3B"/>
    <w:rsid w:val="00F535CF"/>
    <w:rsid w:val="00F53B96"/>
    <w:rsid w:val="00F540D9"/>
    <w:rsid w:val="00F57401"/>
    <w:rsid w:val="00F61F2F"/>
    <w:rsid w:val="00F667C3"/>
    <w:rsid w:val="00F745A3"/>
    <w:rsid w:val="00F80D94"/>
    <w:rsid w:val="00F81149"/>
    <w:rsid w:val="00F819A1"/>
    <w:rsid w:val="00F82B74"/>
    <w:rsid w:val="00F83D86"/>
    <w:rsid w:val="00F85E35"/>
    <w:rsid w:val="00F968AD"/>
    <w:rsid w:val="00F96A37"/>
    <w:rsid w:val="00F97701"/>
    <w:rsid w:val="00FA095E"/>
    <w:rsid w:val="00FA0A8C"/>
    <w:rsid w:val="00FA1539"/>
    <w:rsid w:val="00FA2524"/>
    <w:rsid w:val="00FA2579"/>
    <w:rsid w:val="00FA3F9F"/>
    <w:rsid w:val="00FA4394"/>
    <w:rsid w:val="00FA751B"/>
    <w:rsid w:val="00FB2DE5"/>
    <w:rsid w:val="00FB5799"/>
    <w:rsid w:val="00FC0413"/>
    <w:rsid w:val="00FC0E81"/>
    <w:rsid w:val="00FC48D9"/>
    <w:rsid w:val="00FC73A8"/>
    <w:rsid w:val="00FD0368"/>
    <w:rsid w:val="00FD17FD"/>
    <w:rsid w:val="00FE20C2"/>
    <w:rsid w:val="00FE23FE"/>
    <w:rsid w:val="00FE26DD"/>
    <w:rsid w:val="00FE41D5"/>
    <w:rsid w:val="00FE4D83"/>
    <w:rsid w:val="00FE70AA"/>
    <w:rsid w:val="00FF0CDC"/>
    <w:rsid w:val="00FF1069"/>
    <w:rsid w:val="00FF2A1B"/>
    <w:rsid w:val="00FF6F8B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95A50A-8F18-4E64-A963-447FC17E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745"/>
    <w:rPr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062D4"/>
    <w:rPr>
      <w:rFonts w:ascii="Symbol" w:hAnsi="Symbol" w:cs="Symbol"/>
      <w:bCs/>
      <w:color w:val="000000"/>
    </w:rPr>
  </w:style>
  <w:style w:type="character" w:customStyle="1" w:styleId="WW8Num2z0">
    <w:name w:val="WW8Num2z0"/>
    <w:rsid w:val="000062D4"/>
  </w:style>
  <w:style w:type="character" w:customStyle="1" w:styleId="WW8Num2z1">
    <w:name w:val="WW8Num2z1"/>
    <w:rsid w:val="000062D4"/>
  </w:style>
  <w:style w:type="character" w:customStyle="1" w:styleId="WW8Num2z2">
    <w:name w:val="WW8Num2z2"/>
    <w:rsid w:val="000062D4"/>
  </w:style>
  <w:style w:type="character" w:customStyle="1" w:styleId="WW8Num2z3">
    <w:name w:val="WW8Num2z3"/>
    <w:rsid w:val="000062D4"/>
  </w:style>
  <w:style w:type="character" w:customStyle="1" w:styleId="WW8Num2z4">
    <w:name w:val="WW8Num2z4"/>
    <w:rsid w:val="000062D4"/>
  </w:style>
  <w:style w:type="character" w:customStyle="1" w:styleId="WW8Num2z5">
    <w:name w:val="WW8Num2z5"/>
    <w:rsid w:val="000062D4"/>
  </w:style>
  <w:style w:type="character" w:customStyle="1" w:styleId="WW8Num2z6">
    <w:name w:val="WW8Num2z6"/>
    <w:rsid w:val="000062D4"/>
  </w:style>
  <w:style w:type="character" w:customStyle="1" w:styleId="WW8Num2z7">
    <w:name w:val="WW8Num2z7"/>
    <w:rsid w:val="000062D4"/>
  </w:style>
  <w:style w:type="character" w:customStyle="1" w:styleId="WW8Num2z8">
    <w:name w:val="WW8Num2z8"/>
    <w:rsid w:val="000062D4"/>
  </w:style>
  <w:style w:type="character" w:customStyle="1" w:styleId="WW8Num2zfalse">
    <w:name w:val="WW8Num2zfalse"/>
    <w:rsid w:val="000062D4"/>
  </w:style>
  <w:style w:type="character" w:customStyle="1" w:styleId="WW8Num2ztrue">
    <w:name w:val="WW8Num2ztrue"/>
    <w:rsid w:val="000062D4"/>
  </w:style>
  <w:style w:type="character" w:customStyle="1" w:styleId="WW-WW8Num2ztrue">
    <w:name w:val="WW-WW8Num2ztrue"/>
    <w:rsid w:val="000062D4"/>
  </w:style>
  <w:style w:type="character" w:customStyle="1" w:styleId="WW-WW8Num2ztrue1">
    <w:name w:val="WW-WW8Num2ztrue1"/>
    <w:rsid w:val="000062D4"/>
  </w:style>
  <w:style w:type="character" w:customStyle="1" w:styleId="WW-WW8Num2ztrue12">
    <w:name w:val="WW-WW8Num2ztrue12"/>
    <w:rsid w:val="000062D4"/>
  </w:style>
  <w:style w:type="character" w:customStyle="1" w:styleId="WW-WW8Num2ztrue123">
    <w:name w:val="WW-WW8Num2ztrue123"/>
    <w:rsid w:val="000062D4"/>
  </w:style>
  <w:style w:type="character" w:customStyle="1" w:styleId="WW-WW8Num2ztrue1234">
    <w:name w:val="WW-WW8Num2ztrue1234"/>
    <w:rsid w:val="000062D4"/>
  </w:style>
  <w:style w:type="character" w:customStyle="1" w:styleId="WW-WW8Num2ztrue12345">
    <w:name w:val="WW-WW8Num2ztrue12345"/>
    <w:rsid w:val="000062D4"/>
  </w:style>
  <w:style w:type="character" w:customStyle="1" w:styleId="WW-WW8Num2ztrue123456">
    <w:name w:val="WW-WW8Num2ztrue123456"/>
    <w:rsid w:val="000062D4"/>
  </w:style>
  <w:style w:type="character" w:customStyle="1" w:styleId="Absatz-Standardschriftart">
    <w:name w:val="Absatz-Standardschriftart"/>
    <w:rsid w:val="000062D4"/>
  </w:style>
  <w:style w:type="character" w:customStyle="1" w:styleId="WW-Absatz-Standardschriftart">
    <w:name w:val="WW-Absatz-Standardschriftart"/>
    <w:rsid w:val="000062D4"/>
  </w:style>
  <w:style w:type="character" w:customStyle="1" w:styleId="WW-Absatz-Standardschriftart1">
    <w:name w:val="WW-Absatz-Standardschriftart1"/>
    <w:rsid w:val="000062D4"/>
  </w:style>
  <w:style w:type="character" w:customStyle="1" w:styleId="WW-Absatz-Standardschriftart11">
    <w:name w:val="WW-Absatz-Standardschriftart11"/>
    <w:rsid w:val="000062D4"/>
  </w:style>
  <w:style w:type="character" w:customStyle="1" w:styleId="WW-Absatz-Standardschriftart111">
    <w:name w:val="WW-Absatz-Standardschriftart111"/>
    <w:rsid w:val="000062D4"/>
  </w:style>
  <w:style w:type="character" w:customStyle="1" w:styleId="DefaultParagraphFont1">
    <w:name w:val="Default Paragraph Font1"/>
    <w:rsid w:val="000062D4"/>
  </w:style>
  <w:style w:type="character" w:customStyle="1" w:styleId="DefaultParagraphFont2">
    <w:name w:val="Default Paragraph Font2"/>
    <w:rsid w:val="000062D4"/>
  </w:style>
  <w:style w:type="character" w:customStyle="1" w:styleId="DefaultParagraphFont3">
    <w:name w:val="Default Paragraph Font3"/>
    <w:rsid w:val="000062D4"/>
  </w:style>
  <w:style w:type="character" w:customStyle="1" w:styleId="DefaultParagraphFont4">
    <w:name w:val="Default Paragraph Font4"/>
    <w:rsid w:val="000062D4"/>
  </w:style>
  <w:style w:type="character" w:customStyle="1" w:styleId="DefaultParagraphFont5">
    <w:name w:val="Default Paragraph Font5"/>
    <w:rsid w:val="000062D4"/>
  </w:style>
  <w:style w:type="character" w:customStyle="1" w:styleId="DefaultParagraphFont6">
    <w:name w:val="Default Paragraph Font6"/>
    <w:rsid w:val="000062D4"/>
  </w:style>
  <w:style w:type="character" w:customStyle="1" w:styleId="DefaultParagraphFont7">
    <w:name w:val="Default Paragraph Font7"/>
    <w:rsid w:val="000062D4"/>
  </w:style>
  <w:style w:type="character" w:customStyle="1" w:styleId="DefaultParagraphFont8">
    <w:name w:val="Default Paragraph Font8"/>
    <w:rsid w:val="000062D4"/>
  </w:style>
  <w:style w:type="character" w:customStyle="1" w:styleId="DefaultParagraphFont9">
    <w:name w:val="Default Paragraph Font9"/>
    <w:rsid w:val="000062D4"/>
  </w:style>
  <w:style w:type="character" w:customStyle="1" w:styleId="DefaultParagraphFont10">
    <w:name w:val="Default Paragraph Font10"/>
    <w:rsid w:val="000062D4"/>
  </w:style>
  <w:style w:type="character" w:customStyle="1" w:styleId="DefaultParagraphFont11">
    <w:name w:val="Default Paragraph Font11"/>
    <w:rsid w:val="000062D4"/>
  </w:style>
  <w:style w:type="character" w:customStyle="1" w:styleId="DefaultParagraphFont12">
    <w:name w:val="Default Paragraph Font12"/>
    <w:rsid w:val="000062D4"/>
  </w:style>
  <w:style w:type="character" w:customStyle="1" w:styleId="DefaultParagraphFont13">
    <w:name w:val="Default Paragraph Font13"/>
    <w:rsid w:val="000062D4"/>
  </w:style>
  <w:style w:type="character" w:customStyle="1" w:styleId="DefaultParagraphFont14">
    <w:name w:val="Default Paragraph Font14"/>
    <w:rsid w:val="000062D4"/>
  </w:style>
  <w:style w:type="character" w:customStyle="1" w:styleId="DefaultParagraphFont15">
    <w:name w:val="Default Paragraph Font15"/>
    <w:rsid w:val="000062D4"/>
  </w:style>
  <w:style w:type="character" w:customStyle="1" w:styleId="DefaultParagraphFont16">
    <w:name w:val="Default Paragraph Font16"/>
    <w:rsid w:val="000062D4"/>
  </w:style>
  <w:style w:type="character" w:customStyle="1" w:styleId="DefaultParagraphFont17">
    <w:name w:val="Default Paragraph Font17"/>
    <w:rsid w:val="000062D4"/>
  </w:style>
  <w:style w:type="character" w:customStyle="1" w:styleId="DefaultParagraphFont18">
    <w:name w:val="Default Paragraph Font18"/>
    <w:rsid w:val="000062D4"/>
  </w:style>
  <w:style w:type="character" w:customStyle="1" w:styleId="DefaultParagraphFont19">
    <w:name w:val="Default Paragraph Font19"/>
    <w:rsid w:val="000062D4"/>
  </w:style>
  <w:style w:type="character" w:customStyle="1" w:styleId="DefaultParagraphFont20">
    <w:name w:val="Default Paragraph Font20"/>
    <w:rsid w:val="000062D4"/>
  </w:style>
  <w:style w:type="character" w:customStyle="1" w:styleId="DefaultParagraphFont21">
    <w:name w:val="Default Paragraph Font21"/>
    <w:rsid w:val="000062D4"/>
  </w:style>
  <w:style w:type="character" w:customStyle="1" w:styleId="DefaultParagraphFont22">
    <w:name w:val="Default Paragraph Font22"/>
    <w:rsid w:val="000062D4"/>
  </w:style>
  <w:style w:type="character" w:customStyle="1" w:styleId="DefaultParagraphFont23">
    <w:name w:val="Default Paragraph Font23"/>
    <w:rsid w:val="000062D4"/>
  </w:style>
  <w:style w:type="character" w:customStyle="1" w:styleId="DefaultParagraphFont24">
    <w:name w:val="Default Paragraph Font24"/>
    <w:rsid w:val="000062D4"/>
  </w:style>
  <w:style w:type="character" w:customStyle="1" w:styleId="DefaultParagraphFont25">
    <w:name w:val="Default Paragraph Font25"/>
    <w:rsid w:val="000062D4"/>
  </w:style>
  <w:style w:type="character" w:customStyle="1" w:styleId="DefaultParagraphFont26">
    <w:name w:val="Default Paragraph Font26"/>
    <w:rsid w:val="000062D4"/>
  </w:style>
  <w:style w:type="character" w:customStyle="1" w:styleId="DefaultParagraphFont27">
    <w:name w:val="Default Paragraph Font27"/>
    <w:rsid w:val="000062D4"/>
  </w:style>
  <w:style w:type="character" w:customStyle="1" w:styleId="DefaultParagraphFont28">
    <w:name w:val="Default Paragraph Font28"/>
    <w:rsid w:val="000062D4"/>
  </w:style>
  <w:style w:type="character" w:customStyle="1" w:styleId="DefaultParagraphFont29">
    <w:name w:val="Default Paragraph Font29"/>
    <w:rsid w:val="000062D4"/>
  </w:style>
  <w:style w:type="character" w:customStyle="1" w:styleId="DefaultParagraphFont30">
    <w:name w:val="Default Paragraph Font30"/>
    <w:rsid w:val="000062D4"/>
  </w:style>
  <w:style w:type="character" w:customStyle="1" w:styleId="DefaultParagraphFont31">
    <w:name w:val="Default Paragraph Font31"/>
    <w:rsid w:val="000062D4"/>
  </w:style>
  <w:style w:type="character" w:customStyle="1" w:styleId="DefaultParagraphFont32">
    <w:name w:val="Default Paragraph Font32"/>
    <w:rsid w:val="000062D4"/>
  </w:style>
  <w:style w:type="character" w:customStyle="1" w:styleId="DefaultParagraphFont33">
    <w:name w:val="Default Paragraph Font33"/>
    <w:rsid w:val="000062D4"/>
  </w:style>
  <w:style w:type="character" w:customStyle="1" w:styleId="DefaultParagraphFont34">
    <w:name w:val="Default Paragraph Font34"/>
    <w:rsid w:val="000062D4"/>
  </w:style>
  <w:style w:type="character" w:customStyle="1" w:styleId="DefaultParagraphFont35">
    <w:name w:val="Default Paragraph Font35"/>
    <w:rsid w:val="000062D4"/>
  </w:style>
  <w:style w:type="character" w:customStyle="1" w:styleId="DefaultParagraphFont36">
    <w:name w:val="Default Paragraph Font36"/>
    <w:rsid w:val="000062D4"/>
  </w:style>
  <w:style w:type="character" w:customStyle="1" w:styleId="DefaultParagraphFont37">
    <w:name w:val="Default Paragraph Font37"/>
    <w:rsid w:val="000062D4"/>
  </w:style>
  <w:style w:type="character" w:customStyle="1" w:styleId="DefaultParagraphFont38">
    <w:name w:val="Default Paragraph Font38"/>
    <w:rsid w:val="000062D4"/>
  </w:style>
  <w:style w:type="character" w:customStyle="1" w:styleId="DefaultParagraphFont39">
    <w:name w:val="Default Paragraph Font39"/>
    <w:rsid w:val="000062D4"/>
  </w:style>
  <w:style w:type="character" w:customStyle="1" w:styleId="DefaultParagraphFont40">
    <w:name w:val="Default Paragraph Font40"/>
    <w:rsid w:val="000062D4"/>
  </w:style>
  <w:style w:type="character" w:customStyle="1" w:styleId="DefaultParagraphFont41">
    <w:name w:val="Default Paragraph Font41"/>
    <w:rsid w:val="000062D4"/>
  </w:style>
  <w:style w:type="character" w:customStyle="1" w:styleId="FooterChar">
    <w:name w:val="Footer Char"/>
    <w:uiPriority w:val="99"/>
    <w:rsid w:val="000062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rsid w:val="000062D4"/>
    <w:rPr>
      <w:rFonts w:ascii="Tahoma" w:eastAsia="Times New Roman" w:hAnsi="Tahoma" w:cs="Tahoma"/>
      <w:sz w:val="16"/>
      <w:szCs w:val="16"/>
    </w:rPr>
  </w:style>
  <w:style w:type="character" w:styleId="HTMLCite">
    <w:name w:val="HTML Cite"/>
    <w:rsid w:val="000062D4"/>
    <w:rPr>
      <w:i/>
      <w:iCs/>
    </w:rPr>
  </w:style>
  <w:style w:type="character" w:customStyle="1" w:styleId="BodyTextIndentChar">
    <w:name w:val="Body Text Indent Char"/>
    <w:rsid w:val="000062D4"/>
    <w:rPr>
      <w:rFonts w:ascii="Times New Roman" w:eastAsia="Times New Roman" w:hAnsi="Times New Roman" w:cs="Times New Roman"/>
      <w:sz w:val="24"/>
      <w:lang w:bidi="ar-SA"/>
    </w:rPr>
  </w:style>
  <w:style w:type="character" w:styleId="Hyperlink">
    <w:name w:val="Hyperlink"/>
    <w:rsid w:val="000062D4"/>
    <w:rPr>
      <w:color w:val="000080"/>
      <w:u w:val="single"/>
    </w:rPr>
  </w:style>
  <w:style w:type="character" w:customStyle="1" w:styleId="WW8Num7z0">
    <w:name w:val="WW8Num7z0"/>
    <w:rsid w:val="000062D4"/>
    <w:rPr>
      <w:rFonts w:ascii="Symbol" w:hAnsi="Symbol" w:cs="Symbol"/>
      <w:bCs/>
      <w:color w:val="000000"/>
    </w:rPr>
  </w:style>
  <w:style w:type="character" w:customStyle="1" w:styleId="WW8Num1z1">
    <w:name w:val="WW8Num1z1"/>
    <w:rsid w:val="000062D4"/>
  </w:style>
  <w:style w:type="character" w:customStyle="1" w:styleId="WW8Num1z2">
    <w:name w:val="WW8Num1z2"/>
    <w:rsid w:val="000062D4"/>
  </w:style>
  <w:style w:type="character" w:customStyle="1" w:styleId="WW8Num1z3">
    <w:name w:val="WW8Num1z3"/>
    <w:rsid w:val="000062D4"/>
  </w:style>
  <w:style w:type="character" w:customStyle="1" w:styleId="WW8Num1z4">
    <w:name w:val="WW8Num1z4"/>
    <w:rsid w:val="000062D4"/>
  </w:style>
  <w:style w:type="character" w:customStyle="1" w:styleId="WW8Num1z5">
    <w:name w:val="WW8Num1z5"/>
    <w:rsid w:val="000062D4"/>
  </w:style>
  <w:style w:type="character" w:customStyle="1" w:styleId="WW8Num1z6">
    <w:name w:val="WW8Num1z6"/>
    <w:rsid w:val="000062D4"/>
  </w:style>
  <w:style w:type="character" w:customStyle="1" w:styleId="WW8Num1z7">
    <w:name w:val="WW8Num1z7"/>
    <w:rsid w:val="000062D4"/>
  </w:style>
  <w:style w:type="character" w:customStyle="1" w:styleId="WW8Num1z8">
    <w:name w:val="WW8Num1z8"/>
    <w:rsid w:val="000062D4"/>
  </w:style>
  <w:style w:type="character" w:customStyle="1" w:styleId="WW8Num11z0">
    <w:name w:val="WW8Num11z0"/>
    <w:rsid w:val="000062D4"/>
    <w:rPr>
      <w:bCs/>
      <w:color w:val="000000"/>
      <w:shd w:val="clear" w:color="auto" w:fill="auto"/>
    </w:rPr>
  </w:style>
  <w:style w:type="paragraph" w:customStyle="1" w:styleId="Heading">
    <w:name w:val="Heading"/>
    <w:basedOn w:val="Normal"/>
    <w:next w:val="BodyText"/>
    <w:rsid w:val="000062D4"/>
    <w:pPr>
      <w:keepNext/>
      <w:spacing w:before="240" w:after="120"/>
    </w:pPr>
    <w:rPr>
      <w:rFonts w:ascii="Arial" w:eastAsia="LKLUG" w:hAnsi="Arial" w:cs="LKLUG"/>
      <w:sz w:val="28"/>
      <w:szCs w:val="28"/>
    </w:rPr>
  </w:style>
  <w:style w:type="paragraph" w:styleId="BodyText">
    <w:name w:val="Body Text"/>
    <w:basedOn w:val="Normal"/>
    <w:link w:val="BodyTextChar"/>
    <w:rsid w:val="000062D4"/>
    <w:pPr>
      <w:spacing w:after="120"/>
    </w:pPr>
  </w:style>
  <w:style w:type="paragraph" w:styleId="List">
    <w:name w:val="List"/>
    <w:basedOn w:val="BodyText"/>
    <w:rsid w:val="000062D4"/>
  </w:style>
  <w:style w:type="paragraph" w:styleId="Caption">
    <w:name w:val="caption"/>
    <w:basedOn w:val="Normal"/>
    <w:qFormat/>
    <w:rsid w:val="000062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062D4"/>
    <w:pPr>
      <w:suppressLineNumbers/>
    </w:pPr>
  </w:style>
  <w:style w:type="paragraph" w:customStyle="1" w:styleId="Normal1">
    <w:name w:val="Normal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WW-Normal1">
    <w:name w:val="WW-Normal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WW-Normal11">
    <w:name w:val="WW-Normal1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">
    <w:name w:val="Normal2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">
    <w:name w:val="Normal3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4">
    <w:name w:val="Normal4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5">
    <w:name w:val="Normal5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6">
    <w:name w:val="Normal6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7">
    <w:name w:val="Normal7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8">
    <w:name w:val="Normal8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9">
    <w:name w:val="Normal9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0">
    <w:name w:val="Normal10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1">
    <w:name w:val="Normal1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2">
    <w:name w:val="Normal12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3">
    <w:name w:val="Normal13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4">
    <w:name w:val="Normal14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5">
    <w:name w:val="Normal15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6">
    <w:name w:val="Normal16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7">
    <w:name w:val="Normal17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8">
    <w:name w:val="Normal18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19">
    <w:name w:val="Normal19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0">
    <w:name w:val="Normal20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1">
    <w:name w:val="Normal2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2">
    <w:name w:val="Normal22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3">
    <w:name w:val="Normal23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4">
    <w:name w:val="Normal24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5">
    <w:name w:val="Normal25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6">
    <w:name w:val="Normal26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7">
    <w:name w:val="Normal27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8">
    <w:name w:val="Normal28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29">
    <w:name w:val="Normal29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0">
    <w:name w:val="Normal30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1">
    <w:name w:val="Normal3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2">
    <w:name w:val="Normal32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3">
    <w:name w:val="Normal33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4">
    <w:name w:val="Normal34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5">
    <w:name w:val="Normal35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6">
    <w:name w:val="Normal36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7">
    <w:name w:val="Normal37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8">
    <w:name w:val="Normal38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39">
    <w:name w:val="Normal39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40">
    <w:name w:val="Normal40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customStyle="1" w:styleId="Normal41">
    <w:name w:val="Normal41"/>
    <w:rsid w:val="000062D4"/>
    <w:pPr>
      <w:spacing w:after="200" w:line="276" w:lineRule="auto"/>
    </w:pPr>
    <w:rPr>
      <w:rFonts w:ascii="Calibri" w:eastAsia="Calibri" w:hAnsi="Calibri" w:cs="Calibri"/>
      <w:kern w:val="1"/>
      <w:sz w:val="22"/>
      <w:szCs w:val="22"/>
      <w:lang w:val="en-US"/>
    </w:rPr>
  </w:style>
  <w:style w:type="paragraph" w:styleId="NormalWeb">
    <w:name w:val="Normal (Web)"/>
    <w:basedOn w:val="Normal"/>
    <w:uiPriority w:val="99"/>
    <w:rsid w:val="000062D4"/>
    <w:pPr>
      <w:spacing w:before="280" w:after="115"/>
    </w:pPr>
    <w:rPr>
      <w:lang w:bidi="si-LK"/>
    </w:rPr>
  </w:style>
  <w:style w:type="paragraph" w:styleId="Footer">
    <w:name w:val="footer"/>
    <w:basedOn w:val="Normal"/>
    <w:uiPriority w:val="99"/>
    <w:rsid w:val="000062D4"/>
    <w:pPr>
      <w:suppressLineNumbers/>
    </w:pPr>
  </w:style>
  <w:style w:type="paragraph" w:styleId="ListParagraph">
    <w:name w:val="List Paragraph"/>
    <w:basedOn w:val="Normal"/>
    <w:uiPriority w:val="34"/>
    <w:qFormat/>
    <w:rsid w:val="000062D4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rsid w:val="000062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062D4"/>
    <w:pPr>
      <w:suppressAutoHyphens/>
      <w:spacing w:after="120"/>
      <w:ind w:left="360"/>
    </w:pPr>
    <w:rPr>
      <w:szCs w:val="20"/>
    </w:rPr>
  </w:style>
  <w:style w:type="paragraph" w:styleId="Header">
    <w:name w:val="header"/>
    <w:basedOn w:val="Normal"/>
    <w:rsid w:val="000062D4"/>
    <w:pPr>
      <w:suppressLineNumbers/>
      <w:tabs>
        <w:tab w:val="center" w:pos="4818"/>
        <w:tab w:val="right" w:pos="9637"/>
      </w:tabs>
      <w:jc w:val="center"/>
    </w:pPr>
    <w:rPr>
      <w:sz w:val="20"/>
      <w:szCs w:val="20"/>
    </w:rPr>
  </w:style>
  <w:style w:type="paragraph" w:customStyle="1" w:styleId="TableContents">
    <w:name w:val="Table Contents"/>
    <w:basedOn w:val="Normal"/>
    <w:rsid w:val="000062D4"/>
    <w:pPr>
      <w:suppressLineNumbers/>
    </w:pPr>
  </w:style>
  <w:style w:type="paragraph" w:customStyle="1" w:styleId="TableHeading">
    <w:name w:val="Table Heading"/>
    <w:basedOn w:val="TableContents"/>
    <w:rsid w:val="000062D4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sid w:val="000062D4"/>
    <w:rPr>
      <w:rFonts w:ascii="Droid Sans Mono" w:eastAsia="Droid Sans Fallback" w:hAnsi="Droid Sans Mono" w:cs="Lohit Hindi"/>
      <w:sz w:val="20"/>
      <w:szCs w:val="20"/>
    </w:rPr>
  </w:style>
  <w:style w:type="character" w:customStyle="1" w:styleId="apple-converted-space">
    <w:name w:val="apple-converted-space"/>
    <w:rsid w:val="004D4078"/>
  </w:style>
  <w:style w:type="character" w:styleId="Strong">
    <w:name w:val="Strong"/>
    <w:uiPriority w:val="22"/>
    <w:qFormat/>
    <w:rsid w:val="0065385B"/>
    <w:rPr>
      <w:b/>
      <w:bCs/>
    </w:rPr>
  </w:style>
  <w:style w:type="paragraph" w:styleId="NoSpacing">
    <w:name w:val="No Spacing"/>
    <w:uiPriority w:val="1"/>
    <w:qFormat/>
    <w:rsid w:val="00B73BCB"/>
    <w:rPr>
      <w:kern w:val="1"/>
      <w:sz w:val="24"/>
      <w:szCs w:val="24"/>
      <w:lang w:val="en-US"/>
    </w:rPr>
  </w:style>
  <w:style w:type="character" w:customStyle="1" w:styleId="zmsearchresult">
    <w:name w:val="zmsearchresult"/>
    <w:rsid w:val="00C5375F"/>
  </w:style>
  <w:style w:type="paragraph" w:styleId="Revision">
    <w:name w:val="Revision"/>
    <w:hidden/>
    <w:uiPriority w:val="99"/>
    <w:semiHidden/>
    <w:rsid w:val="009B5B08"/>
    <w:rPr>
      <w:kern w:val="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1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BD"/>
    <w:rPr>
      <w:kern w:val="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BD"/>
    <w:rPr>
      <w:b/>
      <w:bCs/>
      <w:kern w:val="1"/>
      <w:lang w:val="en-US"/>
    </w:rPr>
  </w:style>
  <w:style w:type="paragraph" w:customStyle="1" w:styleId="Default">
    <w:name w:val="Default"/>
    <w:rsid w:val="00E47FA1"/>
    <w:pPr>
      <w:autoSpaceDE w:val="0"/>
      <w:autoSpaceDN w:val="0"/>
      <w:adjustRightInd w:val="0"/>
    </w:pPr>
    <w:rPr>
      <w:color w:val="000000"/>
      <w:sz w:val="24"/>
      <w:szCs w:val="24"/>
      <w:lang w:val="en-US" w:bidi="ta-IN"/>
    </w:rPr>
  </w:style>
  <w:style w:type="character" w:customStyle="1" w:styleId="BodyTextChar">
    <w:name w:val="Body Text Char"/>
    <w:basedOn w:val="DefaultParagraphFont"/>
    <w:link w:val="BodyText"/>
    <w:rsid w:val="00A03745"/>
    <w:rPr>
      <w:kern w:val="1"/>
      <w:sz w:val="24"/>
      <w:szCs w:val="24"/>
      <w:lang w:val="en-US"/>
    </w:rPr>
  </w:style>
  <w:style w:type="character" w:customStyle="1" w:styleId="object">
    <w:name w:val="object"/>
    <w:basedOn w:val="DefaultParagraphFont"/>
    <w:rsid w:val="006C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6866-F6BF-4DCC-B4AF-6D170262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sameeraj</dc:creator>
  <cp:lastModifiedBy>sameeraj</cp:lastModifiedBy>
  <cp:revision>2</cp:revision>
  <cp:lastPrinted>2020-04-18T02:40:00Z</cp:lastPrinted>
  <dcterms:created xsi:type="dcterms:W3CDTF">2020-04-18T11:36:00Z</dcterms:created>
  <dcterms:modified xsi:type="dcterms:W3CDTF">2020-04-18T11:36:00Z</dcterms:modified>
</cp:coreProperties>
</file>